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C0910AB" w14:textId="2180ACB4" w:rsidR="00AE5D9F" w:rsidRDefault="00AE5D9F" w:rsidP="00C74EB0">
      <w:pPr>
        <w:pStyle w:val="Heading1"/>
        <w:rPr>
          <w:sz w:val="24"/>
          <w:szCs w:val="24"/>
          <w:u w:val="single"/>
        </w:rPr>
      </w:pPr>
      <w:bookmarkStart w:id="0" w:name="_GoBack"/>
      <w:bookmarkEnd w:id="0"/>
      <w:r>
        <w:rPr>
          <w:noProof/>
          <w:lang w:eastAsia="en-GB"/>
        </w:rPr>
        <w:drawing>
          <wp:anchor distT="0" distB="0" distL="114300" distR="114300" simplePos="0" relativeHeight="251656704" behindDoc="1" locked="0" layoutInCell="1" allowOverlap="1" wp14:anchorId="5C0910E8" wp14:editId="770B67A9">
            <wp:simplePos x="0" y="0"/>
            <wp:positionH relativeFrom="column">
              <wp:posOffset>9525</wp:posOffset>
            </wp:positionH>
            <wp:positionV relativeFrom="paragraph">
              <wp:posOffset>127635</wp:posOffset>
            </wp:positionV>
            <wp:extent cx="850900" cy="901700"/>
            <wp:effectExtent l="0" t="0" r="6350" b="0"/>
            <wp:wrapTight wrapText="bothSides">
              <wp:wrapPolygon edited="0">
                <wp:start x="0" y="0"/>
                <wp:lineTo x="0" y="20992"/>
                <wp:lineTo x="21278" y="20992"/>
                <wp:lineTo x="21278" y="0"/>
                <wp:lineTo x="0" y="0"/>
              </wp:wrapPolygon>
            </wp:wrapTight>
            <wp:docPr id="2" name="Picture 2" descr="MOD_BADGE_COL25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D_BADGE_COL25m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50900" cy="901700"/>
                    </a:xfrm>
                    <a:prstGeom prst="rect">
                      <a:avLst/>
                    </a:prstGeom>
                    <a:noFill/>
                  </pic:spPr>
                </pic:pic>
              </a:graphicData>
            </a:graphic>
            <wp14:sizeRelH relativeFrom="page">
              <wp14:pctWidth>0</wp14:pctWidth>
            </wp14:sizeRelH>
            <wp14:sizeRelV relativeFrom="page">
              <wp14:pctHeight>0</wp14:pctHeight>
            </wp14:sizeRelV>
          </wp:anchor>
        </w:drawing>
      </w:r>
    </w:p>
    <w:p w14:paraId="606E3C1F" w14:textId="77777777" w:rsidR="00C74EB0" w:rsidRDefault="00C74EB0" w:rsidP="00C74EB0"/>
    <w:p w14:paraId="00055D16" w14:textId="77777777" w:rsidR="00C74EB0" w:rsidRPr="00C74EB0" w:rsidRDefault="00C74EB0" w:rsidP="00C74EB0"/>
    <w:p w14:paraId="2EED41A3" w14:textId="77777777" w:rsidR="00C74EB0" w:rsidRDefault="00C74EB0" w:rsidP="00AE5D9F">
      <w:pPr>
        <w:pStyle w:val="Heading1"/>
        <w:jc w:val="center"/>
        <w:rPr>
          <w:sz w:val="24"/>
          <w:szCs w:val="24"/>
          <w:u w:val="single"/>
        </w:rPr>
      </w:pPr>
    </w:p>
    <w:p w14:paraId="5C0910AC" w14:textId="77777777" w:rsidR="00AE5D9F" w:rsidRDefault="00AE5D9F" w:rsidP="00AE5D9F">
      <w:pPr>
        <w:pStyle w:val="Heading1"/>
        <w:jc w:val="center"/>
        <w:rPr>
          <w:sz w:val="24"/>
          <w:szCs w:val="24"/>
          <w:u w:val="single"/>
        </w:rPr>
      </w:pPr>
      <w:r>
        <w:rPr>
          <w:sz w:val="24"/>
          <w:szCs w:val="24"/>
          <w:u w:val="single"/>
        </w:rPr>
        <w:t>SPECIFICATION FOR HM ARMED FORCES VETERANS BADGE AND BOX</w:t>
      </w:r>
    </w:p>
    <w:p w14:paraId="5C0910AE" w14:textId="77777777" w:rsidR="00AE5D9F" w:rsidRDefault="00AE5D9F" w:rsidP="00AE5D9F"/>
    <w:p w14:paraId="5C0910AF" w14:textId="30A9CCB6" w:rsidR="00AE5D9F" w:rsidRDefault="00AE5D9F" w:rsidP="00AE5D9F">
      <w:pPr>
        <w:rPr>
          <w:sz w:val="24"/>
          <w:szCs w:val="24"/>
        </w:rPr>
      </w:pPr>
      <w:r>
        <w:rPr>
          <w:sz w:val="24"/>
          <w:szCs w:val="24"/>
        </w:rPr>
        <w:t xml:space="preserve">The HM Forces Veterans Badge shall consist of a 3 colour enamelled round shaped badge surmounted with the St Edward’s crown and with an arced scroll in dark blue with legible word </w:t>
      </w:r>
      <w:r>
        <w:rPr>
          <w:b/>
          <w:sz w:val="24"/>
          <w:szCs w:val="24"/>
        </w:rPr>
        <w:t>VETERAN</w:t>
      </w:r>
      <w:r>
        <w:rPr>
          <w:sz w:val="24"/>
          <w:szCs w:val="24"/>
        </w:rPr>
        <w:t xml:space="preserve"> in gold lettering below. The badge bears the insignia of the armed forces with </w:t>
      </w:r>
      <w:r>
        <w:rPr>
          <w:b/>
          <w:sz w:val="24"/>
          <w:szCs w:val="24"/>
        </w:rPr>
        <w:t xml:space="preserve">HM ARMED FORCES </w:t>
      </w:r>
      <w:r>
        <w:rPr>
          <w:sz w:val="24"/>
          <w:szCs w:val="24"/>
        </w:rPr>
        <w:t xml:space="preserve">centred around the top of the circle in gold. The parameters are as follows: </w:t>
      </w:r>
    </w:p>
    <w:p w14:paraId="5C0910B0" w14:textId="77777777" w:rsidR="00AE5D9F" w:rsidRDefault="00AE5D9F" w:rsidP="00AE5D9F">
      <w:pPr>
        <w:rPr>
          <w:sz w:val="24"/>
          <w:szCs w:val="24"/>
        </w:rPr>
      </w:pPr>
    </w:p>
    <w:p w14:paraId="5C0910B1" w14:textId="77777777" w:rsidR="00AE5D9F" w:rsidRDefault="00AE5D9F" w:rsidP="00AE5D9F">
      <w:pPr>
        <w:rPr>
          <w:b/>
          <w:sz w:val="24"/>
          <w:szCs w:val="24"/>
        </w:rPr>
      </w:pPr>
      <w:r>
        <w:rPr>
          <w:b/>
          <w:sz w:val="24"/>
          <w:szCs w:val="24"/>
        </w:rPr>
        <w:t>Badge design</w:t>
      </w:r>
    </w:p>
    <w:p w14:paraId="5C0910B2" w14:textId="77777777" w:rsidR="00AE5D9F" w:rsidRDefault="00AE5D9F" w:rsidP="00AE5D9F">
      <w:pPr>
        <w:rPr>
          <w:b/>
          <w:sz w:val="24"/>
          <w:szCs w:val="24"/>
        </w:rPr>
      </w:pPr>
    </w:p>
    <w:p w14:paraId="5C0910B3" w14:textId="64AE6851" w:rsidR="00AE5D9F" w:rsidRDefault="00AE5D9F" w:rsidP="00AE5D9F">
      <w:pPr>
        <w:numPr>
          <w:ilvl w:val="0"/>
          <w:numId w:val="1"/>
        </w:numPr>
        <w:rPr>
          <w:b/>
          <w:sz w:val="24"/>
          <w:szCs w:val="24"/>
        </w:rPr>
      </w:pPr>
      <w:r>
        <w:rPr>
          <w:sz w:val="24"/>
          <w:szCs w:val="24"/>
        </w:rPr>
        <w:t xml:space="preserve">Round with obverse showing, as </w:t>
      </w:r>
      <w:r w:rsidR="00E41D6C">
        <w:rPr>
          <w:sz w:val="24"/>
          <w:szCs w:val="24"/>
        </w:rPr>
        <w:t>D</w:t>
      </w:r>
      <w:r>
        <w:rPr>
          <w:sz w:val="24"/>
          <w:szCs w:val="24"/>
        </w:rPr>
        <w:t xml:space="preserve">iagram </w:t>
      </w:r>
      <w:r w:rsidR="00E41D6C">
        <w:rPr>
          <w:sz w:val="24"/>
          <w:szCs w:val="24"/>
        </w:rPr>
        <w:t>1</w:t>
      </w:r>
      <w:r>
        <w:rPr>
          <w:sz w:val="24"/>
          <w:szCs w:val="24"/>
        </w:rPr>
        <w:t xml:space="preserve"> shows</w:t>
      </w:r>
      <w:r>
        <w:rPr>
          <w:sz w:val="24"/>
          <w:szCs w:val="24"/>
        </w:rPr>
        <w:br/>
        <w:t>(No variation to this design will be permitted)</w:t>
      </w:r>
    </w:p>
    <w:p w14:paraId="5C0910B4" w14:textId="4618DCDC" w:rsidR="00AE5D9F" w:rsidRDefault="000D24F3" w:rsidP="00AE5D9F">
      <w:pPr>
        <w:numPr>
          <w:ilvl w:val="0"/>
          <w:numId w:val="1"/>
        </w:numPr>
        <w:rPr>
          <w:b/>
          <w:sz w:val="24"/>
          <w:szCs w:val="24"/>
        </w:rPr>
      </w:pPr>
      <w:r>
        <w:rPr>
          <w:sz w:val="24"/>
          <w:szCs w:val="24"/>
        </w:rPr>
        <w:t>Centre circle 16 mm +/- 0.5</w:t>
      </w:r>
      <w:r w:rsidR="00AE5D9F">
        <w:rPr>
          <w:sz w:val="24"/>
          <w:szCs w:val="24"/>
        </w:rPr>
        <w:t xml:space="preserve"> mm diameter</w:t>
      </w:r>
    </w:p>
    <w:p w14:paraId="5C0910B5" w14:textId="51BF9CC0" w:rsidR="00AE5D9F" w:rsidRDefault="00AE5D9F" w:rsidP="00AE5D9F">
      <w:pPr>
        <w:numPr>
          <w:ilvl w:val="0"/>
          <w:numId w:val="1"/>
        </w:numPr>
        <w:rPr>
          <w:b/>
          <w:sz w:val="24"/>
          <w:szCs w:val="24"/>
        </w:rPr>
      </w:pPr>
      <w:r>
        <w:rPr>
          <w:sz w:val="24"/>
          <w:szCs w:val="24"/>
        </w:rPr>
        <w:t>Height from top of crown to bottom of scroll 26 mm +/- 0.</w:t>
      </w:r>
      <w:r w:rsidR="000D24F3">
        <w:rPr>
          <w:sz w:val="24"/>
          <w:szCs w:val="24"/>
        </w:rPr>
        <w:t>5</w:t>
      </w:r>
      <w:r>
        <w:rPr>
          <w:sz w:val="24"/>
          <w:szCs w:val="24"/>
        </w:rPr>
        <w:t xml:space="preserve"> mm</w:t>
      </w:r>
    </w:p>
    <w:p w14:paraId="5C0910B6" w14:textId="5F29C0D7" w:rsidR="00AE5D9F" w:rsidRDefault="00AE5D9F" w:rsidP="00AE5D9F">
      <w:pPr>
        <w:numPr>
          <w:ilvl w:val="0"/>
          <w:numId w:val="1"/>
        </w:numPr>
        <w:rPr>
          <w:b/>
          <w:sz w:val="24"/>
          <w:szCs w:val="24"/>
        </w:rPr>
      </w:pPr>
      <w:r>
        <w:rPr>
          <w:sz w:val="24"/>
          <w:szCs w:val="24"/>
        </w:rPr>
        <w:t>Max</w:t>
      </w:r>
      <w:r w:rsidR="000D24F3">
        <w:rPr>
          <w:sz w:val="24"/>
          <w:szCs w:val="24"/>
        </w:rPr>
        <w:t xml:space="preserve"> width of scroll 19.2 mm +/- 0.5</w:t>
      </w:r>
      <w:r>
        <w:rPr>
          <w:sz w:val="24"/>
          <w:szCs w:val="24"/>
        </w:rPr>
        <w:t xml:space="preserve"> mm</w:t>
      </w:r>
    </w:p>
    <w:p w14:paraId="5C0910B7" w14:textId="0FBB22F0" w:rsidR="00AE5D9F" w:rsidRPr="00E41D6C" w:rsidRDefault="00AE5D9F" w:rsidP="00AE5D9F">
      <w:pPr>
        <w:numPr>
          <w:ilvl w:val="0"/>
          <w:numId w:val="1"/>
        </w:numPr>
        <w:rPr>
          <w:b/>
          <w:sz w:val="24"/>
          <w:szCs w:val="24"/>
        </w:rPr>
      </w:pPr>
      <w:r>
        <w:rPr>
          <w:sz w:val="24"/>
          <w:szCs w:val="24"/>
        </w:rPr>
        <w:t>Metal finished gilt and three colour (red</w:t>
      </w:r>
      <w:r w:rsidR="0081408B">
        <w:rPr>
          <w:sz w:val="24"/>
          <w:szCs w:val="24"/>
        </w:rPr>
        <w:t xml:space="preserve"> (within crown)</w:t>
      </w:r>
      <w:r>
        <w:rPr>
          <w:sz w:val="24"/>
          <w:szCs w:val="24"/>
        </w:rPr>
        <w:t>, white</w:t>
      </w:r>
      <w:r w:rsidR="0081408B">
        <w:rPr>
          <w:sz w:val="24"/>
          <w:szCs w:val="24"/>
        </w:rPr>
        <w:t xml:space="preserve"> (within the </w:t>
      </w:r>
      <w:r w:rsidR="00EE1610">
        <w:rPr>
          <w:sz w:val="24"/>
          <w:szCs w:val="24"/>
        </w:rPr>
        <w:t>circle</w:t>
      </w:r>
      <w:r w:rsidR="0081408B">
        <w:rPr>
          <w:sz w:val="24"/>
          <w:szCs w:val="24"/>
        </w:rPr>
        <w:t xml:space="preserve"> of the badge)</w:t>
      </w:r>
      <w:r>
        <w:rPr>
          <w:sz w:val="24"/>
          <w:szCs w:val="24"/>
        </w:rPr>
        <w:t xml:space="preserve"> and blue</w:t>
      </w:r>
      <w:r w:rsidR="0081408B">
        <w:rPr>
          <w:sz w:val="24"/>
          <w:szCs w:val="24"/>
        </w:rPr>
        <w:t xml:space="preserve"> (within the scroll</w:t>
      </w:r>
      <w:r>
        <w:rPr>
          <w:sz w:val="24"/>
          <w:szCs w:val="24"/>
        </w:rPr>
        <w:t>) hard enamel</w:t>
      </w:r>
      <w:r w:rsidR="006F7426">
        <w:rPr>
          <w:sz w:val="24"/>
          <w:szCs w:val="24"/>
        </w:rPr>
        <w:t xml:space="preserve"> with no marks or blemishes.</w:t>
      </w:r>
    </w:p>
    <w:p w14:paraId="06BB56BD" w14:textId="0827B209" w:rsidR="00E41D6C" w:rsidRDefault="00E41D6C" w:rsidP="00AE5D9F">
      <w:pPr>
        <w:numPr>
          <w:ilvl w:val="0"/>
          <w:numId w:val="1"/>
        </w:numPr>
        <w:rPr>
          <w:b/>
          <w:sz w:val="24"/>
          <w:szCs w:val="24"/>
        </w:rPr>
      </w:pPr>
      <w:r>
        <w:rPr>
          <w:sz w:val="24"/>
          <w:szCs w:val="24"/>
        </w:rPr>
        <w:t>Reverse- Polished gilt coloured finish</w:t>
      </w:r>
    </w:p>
    <w:p w14:paraId="5C0910B8" w14:textId="51600B40" w:rsidR="00AE5D9F" w:rsidRDefault="00E33AD2" w:rsidP="00AE5D9F">
      <w:pPr>
        <w:numPr>
          <w:ilvl w:val="0"/>
          <w:numId w:val="1"/>
        </w:numPr>
        <w:rPr>
          <w:b/>
          <w:sz w:val="24"/>
          <w:szCs w:val="24"/>
        </w:rPr>
      </w:pPr>
      <w:r>
        <w:rPr>
          <w:sz w:val="24"/>
          <w:szCs w:val="24"/>
        </w:rPr>
        <w:t>Squeeze c</w:t>
      </w:r>
      <w:r w:rsidR="00214D4F">
        <w:rPr>
          <w:sz w:val="24"/>
          <w:szCs w:val="24"/>
        </w:rPr>
        <w:t xml:space="preserve">lutch </w:t>
      </w:r>
      <w:r>
        <w:rPr>
          <w:sz w:val="24"/>
          <w:szCs w:val="24"/>
        </w:rPr>
        <w:t xml:space="preserve">pin </w:t>
      </w:r>
      <w:r w:rsidR="00AE5D9F">
        <w:rPr>
          <w:sz w:val="24"/>
          <w:szCs w:val="24"/>
        </w:rPr>
        <w:t>on reverse</w:t>
      </w:r>
    </w:p>
    <w:p w14:paraId="5C0910B9" w14:textId="1BB3B1B1" w:rsidR="00AE5D9F" w:rsidRDefault="00AE5D9F" w:rsidP="00AE5D9F">
      <w:pPr>
        <w:numPr>
          <w:ilvl w:val="0"/>
          <w:numId w:val="1"/>
        </w:numPr>
        <w:rPr>
          <w:b/>
          <w:sz w:val="24"/>
          <w:szCs w:val="24"/>
        </w:rPr>
      </w:pPr>
      <w:r>
        <w:rPr>
          <w:sz w:val="24"/>
          <w:szCs w:val="24"/>
        </w:rPr>
        <w:t>Abbreviated Desi</w:t>
      </w:r>
      <w:r w:rsidR="00214D4F">
        <w:rPr>
          <w:sz w:val="24"/>
          <w:szCs w:val="24"/>
        </w:rPr>
        <w:t>gn Registration number impressed</w:t>
      </w:r>
      <w:r>
        <w:rPr>
          <w:sz w:val="24"/>
          <w:szCs w:val="24"/>
        </w:rPr>
        <w:t xml:space="preserve"> on reverse of badge </w:t>
      </w:r>
      <w:r>
        <w:rPr>
          <w:sz w:val="24"/>
          <w:szCs w:val="24"/>
        </w:rPr>
        <w:br/>
        <w:t>– REGD. DES 274493.1</w:t>
      </w:r>
      <w:r w:rsidR="001B2C35">
        <w:rPr>
          <w:sz w:val="24"/>
          <w:szCs w:val="24"/>
        </w:rPr>
        <w:t xml:space="preserve"> as shown in Diagram 2</w:t>
      </w:r>
    </w:p>
    <w:p w14:paraId="5C0910BA" w14:textId="77777777" w:rsidR="00AE5D9F" w:rsidRDefault="00AE5D9F" w:rsidP="00AE5D9F">
      <w:pPr>
        <w:rPr>
          <w:sz w:val="24"/>
          <w:szCs w:val="24"/>
        </w:rPr>
      </w:pPr>
    </w:p>
    <w:p w14:paraId="5C0910BB" w14:textId="77777777" w:rsidR="00AE5D9F" w:rsidRDefault="00AE5D9F" w:rsidP="00AE5D9F">
      <w:pPr>
        <w:rPr>
          <w:b/>
          <w:sz w:val="24"/>
          <w:szCs w:val="24"/>
        </w:rPr>
      </w:pPr>
      <w:r>
        <w:rPr>
          <w:b/>
          <w:sz w:val="24"/>
          <w:szCs w:val="24"/>
        </w:rPr>
        <w:t>Box</w:t>
      </w:r>
    </w:p>
    <w:p w14:paraId="5C0910BC" w14:textId="77777777" w:rsidR="00AE5D9F" w:rsidRDefault="00AE5D9F" w:rsidP="00AE5D9F">
      <w:pPr>
        <w:rPr>
          <w:b/>
          <w:sz w:val="24"/>
          <w:szCs w:val="24"/>
        </w:rPr>
      </w:pPr>
    </w:p>
    <w:p w14:paraId="5C0910BD" w14:textId="77777777" w:rsidR="00AE5D9F" w:rsidRPr="00AE5D9F" w:rsidRDefault="00AE5D9F" w:rsidP="00AE5D9F">
      <w:pPr>
        <w:overflowPunct/>
        <w:autoSpaceDE/>
        <w:autoSpaceDN/>
        <w:adjustRightInd/>
        <w:rPr>
          <w:rFonts w:cs="Arial"/>
          <w:b/>
          <w:kern w:val="0"/>
          <w:sz w:val="24"/>
          <w:szCs w:val="24"/>
          <w:lang w:eastAsia="en-GB"/>
        </w:rPr>
      </w:pPr>
      <w:r w:rsidRPr="00AE5D9F">
        <w:rPr>
          <w:rFonts w:cs="Arial"/>
          <w:b/>
          <w:kern w:val="0"/>
          <w:sz w:val="24"/>
          <w:szCs w:val="24"/>
          <w:lang w:eastAsia="en-GB"/>
        </w:rPr>
        <w:t>Outer</w:t>
      </w:r>
    </w:p>
    <w:p w14:paraId="5C0910BE" w14:textId="77777777" w:rsidR="00AE5D9F" w:rsidRPr="00AE5D9F" w:rsidRDefault="00AE5D9F" w:rsidP="00AE5D9F">
      <w:pPr>
        <w:overflowPunct/>
        <w:autoSpaceDE/>
        <w:autoSpaceDN/>
        <w:adjustRightInd/>
        <w:rPr>
          <w:rFonts w:cs="Arial"/>
          <w:b/>
          <w:i/>
          <w:kern w:val="0"/>
          <w:sz w:val="24"/>
          <w:szCs w:val="24"/>
          <w:lang w:eastAsia="en-GB"/>
        </w:rPr>
      </w:pPr>
    </w:p>
    <w:p w14:paraId="5C0910BF" w14:textId="77777777" w:rsidR="00AE5D9F" w:rsidRPr="00AE5D9F" w:rsidRDefault="00AE5D9F" w:rsidP="00AE5D9F">
      <w:pPr>
        <w:numPr>
          <w:ilvl w:val="0"/>
          <w:numId w:val="3"/>
        </w:numPr>
        <w:overflowPunct/>
        <w:autoSpaceDE/>
        <w:autoSpaceDN/>
        <w:adjustRightInd/>
        <w:rPr>
          <w:rFonts w:cs="Arial"/>
          <w:kern w:val="0"/>
          <w:sz w:val="24"/>
          <w:szCs w:val="24"/>
          <w:lang w:eastAsia="en-GB"/>
        </w:rPr>
      </w:pPr>
      <w:r w:rsidRPr="00AE5D9F">
        <w:rPr>
          <w:rFonts w:cs="Arial"/>
          <w:kern w:val="0"/>
          <w:sz w:val="24"/>
          <w:szCs w:val="24"/>
          <w:lang w:eastAsia="en-GB"/>
        </w:rPr>
        <w:t>Metal frame covered with blue vinyl</w:t>
      </w:r>
    </w:p>
    <w:p w14:paraId="5C0910C0" w14:textId="77777777" w:rsidR="00AE5D9F" w:rsidRPr="00AE5D9F" w:rsidRDefault="00AE5D9F" w:rsidP="00AE5D9F">
      <w:pPr>
        <w:numPr>
          <w:ilvl w:val="0"/>
          <w:numId w:val="3"/>
        </w:numPr>
        <w:overflowPunct/>
        <w:autoSpaceDE/>
        <w:autoSpaceDN/>
        <w:adjustRightInd/>
        <w:rPr>
          <w:rFonts w:cs="Arial"/>
          <w:kern w:val="0"/>
          <w:sz w:val="24"/>
          <w:szCs w:val="24"/>
          <w:lang w:eastAsia="en-GB"/>
        </w:rPr>
      </w:pPr>
      <w:r w:rsidRPr="00AE5D9F">
        <w:rPr>
          <w:rFonts w:cs="Arial"/>
          <w:kern w:val="0"/>
          <w:sz w:val="24"/>
          <w:szCs w:val="24"/>
          <w:lang w:eastAsia="en-GB"/>
        </w:rPr>
        <w:t>Hinged along one side incorporating a spring to hold the lid open or closed</w:t>
      </w:r>
    </w:p>
    <w:p w14:paraId="5C0910C2" w14:textId="44BC963D" w:rsidR="00AE5D9F" w:rsidRPr="00AE5D9F" w:rsidRDefault="00AE5D9F" w:rsidP="00AE5D9F">
      <w:pPr>
        <w:numPr>
          <w:ilvl w:val="0"/>
          <w:numId w:val="3"/>
        </w:numPr>
        <w:overflowPunct/>
        <w:autoSpaceDE/>
        <w:autoSpaceDN/>
        <w:adjustRightInd/>
        <w:rPr>
          <w:rFonts w:cs="Arial"/>
          <w:kern w:val="0"/>
          <w:sz w:val="24"/>
          <w:szCs w:val="24"/>
          <w:lang w:eastAsia="en-GB"/>
        </w:rPr>
      </w:pPr>
      <w:r w:rsidRPr="00AE5D9F">
        <w:rPr>
          <w:rFonts w:cs="Arial"/>
          <w:kern w:val="0"/>
          <w:sz w:val="24"/>
          <w:szCs w:val="24"/>
          <w:lang w:eastAsia="en-GB"/>
        </w:rPr>
        <w:t>Lid top</w:t>
      </w:r>
      <w:r w:rsidR="00460B4B">
        <w:rPr>
          <w:rFonts w:cs="Arial"/>
          <w:kern w:val="0"/>
          <w:sz w:val="24"/>
          <w:szCs w:val="24"/>
          <w:lang w:eastAsia="en-GB"/>
        </w:rPr>
        <w:t>,</w:t>
      </w:r>
      <w:r w:rsidRPr="00AE5D9F">
        <w:rPr>
          <w:rFonts w:cs="Arial"/>
          <w:kern w:val="0"/>
          <w:sz w:val="24"/>
          <w:szCs w:val="24"/>
          <w:lang w:eastAsia="en-GB"/>
        </w:rPr>
        <w:t xml:space="preserve"> sides and base edged in gold, as</w:t>
      </w:r>
      <w:r w:rsidR="001B2C35">
        <w:rPr>
          <w:rFonts w:cs="Arial"/>
          <w:kern w:val="0"/>
          <w:sz w:val="24"/>
          <w:szCs w:val="24"/>
          <w:lang w:eastAsia="en-GB"/>
        </w:rPr>
        <w:t xml:space="preserve"> shown in Diagram</w:t>
      </w:r>
      <w:r w:rsidR="00460B4B">
        <w:rPr>
          <w:rFonts w:cs="Arial"/>
          <w:kern w:val="0"/>
          <w:sz w:val="24"/>
          <w:szCs w:val="24"/>
          <w:lang w:eastAsia="en-GB"/>
        </w:rPr>
        <w:t>s</w:t>
      </w:r>
      <w:r w:rsidR="001B2C35">
        <w:rPr>
          <w:rFonts w:cs="Arial"/>
          <w:kern w:val="0"/>
          <w:sz w:val="24"/>
          <w:szCs w:val="24"/>
          <w:lang w:eastAsia="en-GB"/>
        </w:rPr>
        <w:t xml:space="preserve"> 3</w:t>
      </w:r>
      <w:r w:rsidR="00460B4B">
        <w:rPr>
          <w:rFonts w:cs="Arial"/>
          <w:kern w:val="0"/>
          <w:sz w:val="24"/>
          <w:szCs w:val="24"/>
          <w:lang w:eastAsia="en-GB"/>
        </w:rPr>
        <w:t xml:space="preserve"> and 4</w:t>
      </w:r>
    </w:p>
    <w:p w14:paraId="5C0910C3" w14:textId="77777777" w:rsidR="00AE5D9F" w:rsidRDefault="00AE5D9F" w:rsidP="00AE5D9F">
      <w:pPr>
        <w:numPr>
          <w:ilvl w:val="0"/>
          <w:numId w:val="3"/>
        </w:numPr>
        <w:overflowPunct/>
        <w:autoSpaceDE/>
        <w:autoSpaceDN/>
        <w:adjustRightInd/>
        <w:rPr>
          <w:rFonts w:cs="Arial"/>
          <w:kern w:val="0"/>
          <w:sz w:val="24"/>
          <w:szCs w:val="24"/>
          <w:lang w:eastAsia="en-GB"/>
        </w:rPr>
      </w:pPr>
      <w:r w:rsidRPr="00AE5D9F">
        <w:rPr>
          <w:rFonts w:cs="Arial"/>
          <w:kern w:val="0"/>
          <w:sz w:val="24"/>
          <w:szCs w:val="24"/>
          <w:lang w:eastAsia="en-GB"/>
        </w:rPr>
        <w:t>Protective white cardboard sleeve</w:t>
      </w:r>
    </w:p>
    <w:p w14:paraId="5C0910C4" w14:textId="72FF9DC5" w:rsidR="00AE5D9F" w:rsidRDefault="00460B4B" w:rsidP="00AE5D9F">
      <w:pPr>
        <w:numPr>
          <w:ilvl w:val="0"/>
          <w:numId w:val="3"/>
        </w:numPr>
        <w:overflowPunct/>
        <w:autoSpaceDE/>
        <w:autoSpaceDN/>
        <w:adjustRightInd/>
        <w:rPr>
          <w:rFonts w:cs="Arial"/>
          <w:kern w:val="0"/>
          <w:sz w:val="24"/>
          <w:szCs w:val="24"/>
          <w:lang w:eastAsia="en-GB"/>
        </w:rPr>
      </w:pPr>
      <w:r>
        <w:rPr>
          <w:rFonts w:cs="Arial"/>
          <w:kern w:val="0"/>
          <w:sz w:val="24"/>
          <w:szCs w:val="24"/>
          <w:lang w:eastAsia="en-GB"/>
        </w:rPr>
        <w:t>Diagram 3</w:t>
      </w:r>
      <w:r w:rsidR="00AE5D9F">
        <w:rPr>
          <w:rFonts w:cs="Arial"/>
          <w:kern w:val="0"/>
          <w:sz w:val="24"/>
          <w:szCs w:val="24"/>
          <w:lang w:eastAsia="en-GB"/>
        </w:rPr>
        <w:t xml:space="preserve"> </w:t>
      </w:r>
      <w:r w:rsidR="0081408B">
        <w:rPr>
          <w:rFonts w:cs="Arial"/>
          <w:kern w:val="0"/>
          <w:sz w:val="24"/>
          <w:szCs w:val="24"/>
          <w:lang w:eastAsia="en-GB"/>
        </w:rPr>
        <w:t>provides</w:t>
      </w:r>
      <w:r w:rsidR="00AE5D9F">
        <w:rPr>
          <w:rFonts w:cs="Arial"/>
          <w:kern w:val="0"/>
          <w:sz w:val="24"/>
          <w:szCs w:val="24"/>
          <w:lang w:eastAsia="en-GB"/>
        </w:rPr>
        <w:t xml:space="preserve"> a plan view of the top of the box</w:t>
      </w:r>
    </w:p>
    <w:p w14:paraId="59F56CAD" w14:textId="6958AC8F" w:rsidR="00EE1610" w:rsidRPr="00EE1610" w:rsidRDefault="00EE1610" w:rsidP="00EE1610">
      <w:pPr>
        <w:pStyle w:val="ListParagraph"/>
        <w:numPr>
          <w:ilvl w:val="0"/>
          <w:numId w:val="3"/>
        </w:numPr>
        <w:rPr>
          <w:rFonts w:cs="Arial"/>
          <w:kern w:val="0"/>
          <w:sz w:val="24"/>
          <w:szCs w:val="24"/>
          <w:lang w:eastAsia="en-GB"/>
        </w:rPr>
      </w:pPr>
      <w:r w:rsidRPr="00EE1610">
        <w:rPr>
          <w:rFonts w:cs="Arial"/>
          <w:kern w:val="0"/>
          <w:sz w:val="24"/>
          <w:szCs w:val="24"/>
          <w:lang w:eastAsia="en-GB"/>
        </w:rPr>
        <w:t>Size 52 mm by 47 mm by 30 mm</w:t>
      </w:r>
      <w:r>
        <w:rPr>
          <w:rFonts w:cs="Arial"/>
          <w:kern w:val="0"/>
          <w:sz w:val="24"/>
          <w:szCs w:val="24"/>
          <w:lang w:eastAsia="en-GB"/>
        </w:rPr>
        <w:t xml:space="preserve"> +/- 10mm</w:t>
      </w:r>
    </w:p>
    <w:p w14:paraId="5C0910C5" w14:textId="77777777" w:rsidR="00AE5D9F" w:rsidRPr="00AE5D9F" w:rsidRDefault="00AE5D9F" w:rsidP="00AE5D9F">
      <w:pPr>
        <w:overflowPunct/>
        <w:autoSpaceDE/>
        <w:autoSpaceDN/>
        <w:adjustRightInd/>
        <w:rPr>
          <w:rFonts w:cs="Arial"/>
          <w:kern w:val="0"/>
          <w:sz w:val="24"/>
          <w:szCs w:val="24"/>
          <w:lang w:eastAsia="en-GB"/>
        </w:rPr>
      </w:pPr>
    </w:p>
    <w:p w14:paraId="5C0910C6" w14:textId="77777777" w:rsidR="00AE5D9F" w:rsidRPr="00AE5D9F" w:rsidRDefault="00AE5D9F" w:rsidP="00AE5D9F">
      <w:pPr>
        <w:overflowPunct/>
        <w:autoSpaceDE/>
        <w:autoSpaceDN/>
        <w:adjustRightInd/>
        <w:rPr>
          <w:rFonts w:cs="Arial"/>
          <w:b/>
          <w:kern w:val="0"/>
          <w:sz w:val="24"/>
          <w:szCs w:val="24"/>
          <w:lang w:eastAsia="en-GB"/>
        </w:rPr>
      </w:pPr>
      <w:r w:rsidRPr="00AE5D9F">
        <w:rPr>
          <w:rFonts w:cs="Arial"/>
          <w:b/>
          <w:kern w:val="0"/>
          <w:sz w:val="24"/>
          <w:szCs w:val="24"/>
          <w:lang w:eastAsia="en-GB"/>
        </w:rPr>
        <w:t>Inner</w:t>
      </w:r>
    </w:p>
    <w:p w14:paraId="5C0910C7" w14:textId="77777777" w:rsidR="00AE5D9F" w:rsidRPr="00AE5D9F" w:rsidRDefault="00AE5D9F" w:rsidP="00AE5D9F">
      <w:pPr>
        <w:overflowPunct/>
        <w:autoSpaceDE/>
        <w:autoSpaceDN/>
        <w:adjustRightInd/>
        <w:rPr>
          <w:rFonts w:cs="Arial"/>
          <w:b/>
          <w:i/>
          <w:kern w:val="0"/>
          <w:sz w:val="24"/>
          <w:szCs w:val="24"/>
          <w:lang w:eastAsia="en-GB"/>
        </w:rPr>
      </w:pPr>
    </w:p>
    <w:p w14:paraId="7429D557" w14:textId="77777777" w:rsidR="00E41D6C" w:rsidRPr="00E41D6C" w:rsidRDefault="00E41D6C" w:rsidP="00E41D6C">
      <w:pPr>
        <w:numPr>
          <w:ilvl w:val="0"/>
          <w:numId w:val="4"/>
        </w:numPr>
        <w:overflowPunct/>
        <w:autoSpaceDE/>
        <w:autoSpaceDN/>
        <w:adjustRightInd/>
        <w:rPr>
          <w:rFonts w:cs="Arial"/>
          <w:sz w:val="24"/>
          <w:szCs w:val="24"/>
        </w:rPr>
      </w:pPr>
      <w:r w:rsidRPr="00E41D6C">
        <w:rPr>
          <w:rFonts w:cs="Arial"/>
          <w:sz w:val="24"/>
          <w:szCs w:val="24"/>
        </w:rPr>
        <w:t xml:space="preserve">The inside of the lid to be padded covered in white satin to hide the hinge.  The manufacturer may place their logo on the lid lining. </w:t>
      </w:r>
    </w:p>
    <w:p w14:paraId="5C0910C9" w14:textId="77777777" w:rsidR="00AE5D9F" w:rsidRPr="00AE5D9F" w:rsidRDefault="00AE5D9F" w:rsidP="00AE5D9F">
      <w:pPr>
        <w:numPr>
          <w:ilvl w:val="0"/>
          <w:numId w:val="4"/>
        </w:numPr>
        <w:overflowPunct/>
        <w:autoSpaceDE/>
        <w:autoSpaceDN/>
        <w:adjustRightInd/>
        <w:rPr>
          <w:rFonts w:cs="Arial"/>
          <w:kern w:val="0"/>
          <w:sz w:val="24"/>
          <w:szCs w:val="24"/>
          <w:lang w:eastAsia="en-GB"/>
        </w:rPr>
      </w:pPr>
      <w:r w:rsidRPr="00AE5D9F">
        <w:rPr>
          <w:rFonts w:cs="Arial"/>
          <w:kern w:val="0"/>
          <w:sz w:val="24"/>
          <w:szCs w:val="24"/>
          <w:lang w:eastAsia="en-GB"/>
        </w:rPr>
        <w:t>Base lined with white card</w:t>
      </w:r>
    </w:p>
    <w:p w14:paraId="11E4DC59" w14:textId="2760BE6D" w:rsidR="00E41D6C" w:rsidRPr="00E41D6C" w:rsidRDefault="00AE5D9F" w:rsidP="00E41D6C">
      <w:pPr>
        <w:numPr>
          <w:ilvl w:val="0"/>
          <w:numId w:val="4"/>
        </w:numPr>
        <w:overflowPunct/>
        <w:autoSpaceDE/>
        <w:autoSpaceDN/>
        <w:adjustRightInd/>
        <w:rPr>
          <w:rFonts w:cs="Arial"/>
          <w:kern w:val="0"/>
          <w:sz w:val="24"/>
          <w:szCs w:val="24"/>
          <w:lang w:eastAsia="en-GB"/>
        </w:rPr>
      </w:pPr>
      <w:r w:rsidRPr="00AE5D9F">
        <w:rPr>
          <w:rFonts w:cs="Arial"/>
          <w:kern w:val="0"/>
          <w:sz w:val="24"/>
          <w:szCs w:val="24"/>
          <w:lang w:eastAsia="en-GB"/>
        </w:rPr>
        <w:t xml:space="preserve">Navy coloured flock base pad </w:t>
      </w:r>
      <w:r w:rsidR="00E41D6C">
        <w:rPr>
          <w:rFonts w:cs="Arial"/>
          <w:kern w:val="0"/>
          <w:sz w:val="24"/>
          <w:szCs w:val="24"/>
          <w:lang w:eastAsia="en-GB"/>
        </w:rPr>
        <w:t>folded in half</w:t>
      </w:r>
      <w:r w:rsidRPr="00AE5D9F">
        <w:rPr>
          <w:rFonts w:cs="Arial"/>
          <w:kern w:val="0"/>
          <w:sz w:val="24"/>
          <w:szCs w:val="24"/>
          <w:lang w:eastAsia="en-GB"/>
        </w:rPr>
        <w:t xml:space="preserve"> to facilitate fitting of Lapel Badge</w:t>
      </w:r>
      <w:r w:rsidR="00E41D6C">
        <w:rPr>
          <w:rFonts w:cs="Arial"/>
          <w:kern w:val="0"/>
          <w:sz w:val="24"/>
          <w:szCs w:val="24"/>
          <w:lang w:eastAsia="en-GB"/>
        </w:rPr>
        <w:t xml:space="preserve">.  </w:t>
      </w:r>
      <w:r w:rsidR="004452DB">
        <w:rPr>
          <w:rFonts w:cs="Arial"/>
          <w:kern w:val="0"/>
          <w:sz w:val="24"/>
          <w:szCs w:val="24"/>
          <w:lang w:eastAsia="en-GB"/>
        </w:rPr>
        <w:t>An appropriate hole to hold the badge in a secure</w:t>
      </w:r>
      <w:r w:rsidR="00E41D6C">
        <w:rPr>
          <w:rFonts w:cs="Arial"/>
          <w:kern w:val="0"/>
          <w:sz w:val="24"/>
          <w:szCs w:val="24"/>
          <w:lang w:eastAsia="en-GB"/>
        </w:rPr>
        <w:t xml:space="preserve"> up</w:t>
      </w:r>
      <w:r w:rsidR="008964C7">
        <w:rPr>
          <w:rFonts w:cs="Arial"/>
          <w:kern w:val="0"/>
          <w:sz w:val="24"/>
          <w:szCs w:val="24"/>
          <w:lang w:eastAsia="en-GB"/>
        </w:rPr>
        <w:t>right position for pre</w:t>
      </w:r>
      <w:r w:rsidR="001B2C35">
        <w:rPr>
          <w:rFonts w:cs="Arial"/>
          <w:kern w:val="0"/>
          <w:sz w:val="24"/>
          <w:szCs w:val="24"/>
          <w:lang w:eastAsia="en-GB"/>
        </w:rPr>
        <w:t>sentation, as shown in Diagram 4</w:t>
      </w:r>
      <w:r w:rsidR="008964C7">
        <w:rPr>
          <w:rFonts w:cs="Arial"/>
          <w:kern w:val="0"/>
          <w:sz w:val="24"/>
          <w:szCs w:val="24"/>
          <w:lang w:eastAsia="en-GB"/>
        </w:rPr>
        <w:t>.</w:t>
      </w:r>
    </w:p>
    <w:p w14:paraId="5C0910D1" w14:textId="3A735746" w:rsidR="00FB2467" w:rsidRDefault="00FB2467">
      <w:pPr>
        <w:overflowPunct/>
        <w:autoSpaceDE/>
        <w:autoSpaceDN/>
        <w:adjustRightInd/>
        <w:spacing w:after="200" w:line="276" w:lineRule="auto"/>
        <w:rPr>
          <w:b/>
        </w:rPr>
      </w:pPr>
      <w:r>
        <w:rPr>
          <w:b/>
        </w:rPr>
        <w:br w:type="page"/>
      </w:r>
    </w:p>
    <w:p w14:paraId="5C0910D2" w14:textId="2EA74E9A" w:rsidR="00AE5D9F" w:rsidRDefault="00AE5D9F" w:rsidP="00AE5D9F">
      <w:pPr>
        <w:rPr>
          <w:b/>
          <w:sz w:val="24"/>
          <w:szCs w:val="24"/>
        </w:rPr>
      </w:pPr>
      <w:r>
        <w:rPr>
          <w:b/>
        </w:rPr>
        <w:lastRenderedPageBreak/>
        <w:t>HM A</w:t>
      </w:r>
      <w:r w:rsidR="00FB2467">
        <w:rPr>
          <w:b/>
        </w:rPr>
        <w:t>rmed</w:t>
      </w:r>
      <w:r>
        <w:rPr>
          <w:b/>
        </w:rPr>
        <w:t xml:space="preserve"> F</w:t>
      </w:r>
      <w:r w:rsidR="00FB2467">
        <w:rPr>
          <w:b/>
        </w:rPr>
        <w:t>orces</w:t>
      </w:r>
      <w:r>
        <w:rPr>
          <w:b/>
        </w:rPr>
        <w:t xml:space="preserve"> V</w:t>
      </w:r>
      <w:r w:rsidR="00FB2467">
        <w:rPr>
          <w:b/>
        </w:rPr>
        <w:t>eterans</w:t>
      </w:r>
      <w:r>
        <w:rPr>
          <w:b/>
        </w:rPr>
        <w:t xml:space="preserve"> L</w:t>
      </w:r>
      <w:r w:rsidR="00FB2467">
        <w:rPr>
          <w:b/>
        </w:rPr>
        <w:t>apel</w:t>
      </w:r>
      <w:r>
        <w:rPr>
          <w:b/>
        </w:rPr>
        <w:t xml:space="preserve"> B</w:t>
      </w:r>
      <w:r w:rsidR="00FB2467">
        <w:rPr>
          <w:b/>
        </w:rPr>
        <w:t>adge</w:t>
      </w:r>
      <w:r>
        <w:rPr>
          <w:b/>
        </w:rPr>
        <w:t xml:space="preserve"> </w:t>
      </w:r>
    </w:p>
    <w:p w14:paraId="5C0910D3" w14:textId="77777777" w:rsidR="00AE5D9F" w:rsidRDefault="00AE5D9F" w:rsidP="00AE5D9F"/>
    <w:p w14:paraId="45421801" w14:textId="77777777" w:rsidR="00FB2467" w:rsidRDefault="00FB2467" w:rsidP="00AE5D9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4621"/>
      </w:tblGrid>
      <w:tr w:rsidR="00FB2467" w14:paraId="06F54F1E" w14:textId="77777777" w:rsidTr="00FB2467">
        <w:tc>
          <w:tcPr>
            <w:tcW w:w="4621" w:type="dxa"/>
          </w:tcPr>
          <w:p w14:paraId="41D4CDB2" w14:textId="77777777" w:rsidR="00FB2467" w:rsidRDefault="00FB2467" w:rsidP="00AE5D9F">
            <w:r>
              <w:t>Diagram 1</w:t>
            </w:r>
          </w:p>
          <w:p w14:paraId="174D7D34" w14:textId="77777777" w:rsidR="00FB2467" w:rsidRDefault="00FB2467" w:rsidP="00AE5D9F"/>
          <w:p w14:paraId="31D9802C" w14:textId="55A7EA95" w:rsidR="00FB2467" w:rsidRDefault="00FB2467" w:rsidP="00FB2467">
            <w:r>
              <w:rPr>
                <w:noProof/>
                <w:lang w:eastAsia="en-GB"/>
              </w:rPr>
              <w:drawing>
                <wp:anchor distT="0" distB="0" distL="114300" distR="114300" simplePos="0" relativeHeight="251657728" behindDoc="1" locked="0" layoutInCell="1" allowOverlap="1" wp14:anchorId="5C0910EA" wp14:editId="4030482B">
                  <wp:simplePos x="0" y="0"/>
                  <wp:positionH relativeFrom="column">
                    <wp:posOffset>-1905</wp:posOffset>
                  </wp:positionH>
                  <wp:positionV relativeFrom="paragraph">
                    <wp:posOffset>8890</wp:posOffset>
                  </wp:positionV>
                  <wp:extent cx="2348865" cy="2447290"/>
                  <wp:effectExtent l="0" t="0" r="0" b="0"/>
                  <wp:wrapTight wrapText="bothSides">
                    <wp:wrapPolygon edited="0">
                      <wp:start x="0" y="0"/>
                      <wp:lineTo x="0" y="21353"/>
                      <wp:lineTo x="21372" y="21353"/>
                      <wp:lineTo x="21372"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l="39795" t="9123" r="41379" b="55806"/>
                          <a:stretch>
                            <a:fillRect/>
                          </a:stretch>
                        </pic:blipFill>
                        <pic:spPr bwMode="auto">
                          <a:xfrm>
                            <a:off x="0" y="0"/>
                            <a:ext cx="2348865" cy="2447290"/>
                          </a:xfrm>
                          <a:prstGeom prst="rect">
                            <a:avLst/>
                          </a:prstGeom>
                          <a:noFill/>
                        </pic:spPr>
                      </pic:pic>
                    </a:graphicData>
                  </a:graphic>
                  <wp14:sizeRelH relativeFrom="page">
                    <wp14:pctWidth>0</wp14:pctWidth>
                  </wp14:sizeRelH>
                  <wp14:sizeRelV relativeFrom="page">
                    <wp14:pctHeight>0</wp14:pctHeight>
                  </wp14:sizeRelV>
                </wp:anchor>
              </w:drawing>
            </w:r>
          </w:p>
        </w:tc>
        <w:tc>
          <w:tcPr>
            <w:tcW w:w="4621" w:type="dxa"/>
          </w:tcPr>
          <w:p w14:paraId="67716A00" w14:textId="77777777" w:rsidR="00FB2467" w:rsidRDefault="00FB2467" w:rsidP="00FB2467">
            <w:r>
              <w:t>Diagram 2</w:t>
            </w:r>
          </w:p>
          <w:p w14:paraId="04FC7B17" w14:textId="77777777" w:rsidR="00FB2467" w:rsidRDefault="00FB2467" w:rsidP="00AE5D9F"/>
          <w:p w14:paraId="0016D4FB" w14:textId="5B4FA08C" w:rsidR="00FB2467" w:rsidRDefault="00FB2467" w:rsidP="00AE5D9F">
            <w:r>
              <w:rPr>
                <w:noProof/>
                <w:lang w:eastAsia="en-GB"/>
              </w:rPr>
              <w:drawing>
                <wp:inline distT="0" distB="0" distL="0" distR="0" wp14:anchorId="18CF0CC1" wp14:editId="5A28FF2F">
                  <wp:extent cx="2518157" cy="24669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28393" cy="2477003"/>
                          </a:xfrm>
                          <a:prstGeom prst="rect">
                            <a:avLst/>
                          </a:prstGeom>
                          <a:noFill/>
                          <a:ln>
                            <a:noFill/>
                          </a:ln>
                        </pic:spPr>
                      </pic:pic>
                    </a:graphicData>
                  </a:graphic>
                </wp:inline>
              </w:drawing>
            </w:r>
          </w:p>
        </w:tc>
      </w:tr>
      <w:tr w:rsidR="00FB2467" w14:paraId="64639C53" w14:textId="77777777" w:rsidTr="00FB2467">
        <w:tc>
          <w:tcPr>
            <w:tcW w:w="4621" w:type="dxa"/>
          </w:tcPr>
          <w:p w14:paraId="1BF0B286" w14:textId="77777777" w:rsidR="00FB2467" w:rsidRDefault="00FB2467" w:rsidP="00FB2467"/>
          <w:p w14:paraId="7BFD736D" w14:textId="77777777" w:rsidR="00FB2467" w:rsidRDefault="00FB2467" w:rsidP="00FB2467"/>
          <w:p w14:paraId="379D6C2F" w14:textId="77777777" w:rsidR="00FB2467" w:rsidRDefault="00FB2467" w:rsidP="00FB2467">
            <w:r>
              <w:t>Diagram 3</w:t>
            </w:r>
          </w:p>
          <w:p w14:paraId="2D4C275C" w14:textId="77777777" w:rsidR="00FB2467" w:rsidRDefault="00FB2467" w:rsidP="00FB2467"/>
          <w:p w14:paraId="4724B933" w14:textId="25DF270E" w:rsidR="00FB2467" w:rsidRDefault="00FB2467" w:rsidP="00FB2467">
            <w:r>
              <w:rPr>
                <w:noProof/>
                <w:lang w:eastAsia="en-GB"/>
              </w:rPr>
              <w:drawing>
                <wp:inline distT="0" distB="0" distL="0" distR="0" wp14:anchorId="45038E28" wp14:editId="34717019">
                  <wp:extent cx="2514600" cy="15335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4600" cy="1533525"/>
                          </a:xfrm>
                          <a:prstGeom prst="rect">
                            <a:avLst/>
                          </a:prstGeom>
                          <a:noFill/>
                          <a:ln>
                            <a:noFill/>
                          </a:ln>
                        </pic:spPr>
                      </pic:pic>
                    </a:graphicData>
                  </a:graphic>
                </wp:inline>
              </w:drawing>
            </w:r>
          </w:p>
          <w:p w14:paraId="0BE8F2A4" w14:textId="77777777" w:rsidR="00FB2467" w:rsidRDefault="00FB2467" w:rsidP="00AE5D9F"/>
        </w:tc>
        <w:tc>
          <w:tcPr>
            <w:tcW w:w="4621" w:type="dxa"/>
          </w:tcPr>
          <w:p w14:paraId="139FBE80" w14:textId="77777777" w:rsidR="00FB2467" w:rsidRDefault="00FB2467" w:rsidP="00FB2467"/>
          <w:p w14:paraId="725BE9B2" w14:textId="77777777" w:rsidR="00FB2467" w:rsidRDefault="00FB2467" w:rsidP="00FB2467"/>
          <w:p w14:paraId="6107543F" w14:textId="77777777" w:rsidR="00FB2467" w:rsidRDefault="00FB2467" w:rsidP="00FB2467">
            <w:r>
              <w:t>Diagram 4</w:t>
            </w:r>
          </w:p>
          <w:p w14:paraId="7137CCA0" w14:textId="77777777" w:rsidR="00FB2467" w:rsidRDefault="00FB2467" w:rsidP="00AE5D9F"/>
          <w:p w14:paraId="02B13C51" w14:textId="542B44C8" w:rsidR="00FB2467" w:rsidRDefault="00FB2467" w:rsidP="00AE5D9F">
            <w:r>
              <w:rPr>
                <w:noProof/>
                <w:lang w:eastAsia="en-GB"/>
              </w:rPr>
              <w:drawing>
                <wp:inline distT="0" distB="0" distL="0" distR="0" wp14:anchorId="1AFA8380" wp14:editId="17938CFC">
                  <wp:extent cx="1809750" cy="2190938"/>
                  <wp:effectExtent l="0" t="0" r="0" b="0"/>
                  <wp:docPr id="3" name="Picture 3" descr="C:\Users\daviesj206\AppData\Local\Microsoft\Windows\Temporary Internet Files\Content.Word\vets ba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viesj206\AppData\Local\Microsoft\Windows\Temporary Internet Files\Content.Word\vets badge.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10273" cy="2191571"/>
                          </a:xfrm>
                          <a:prstGeom prst="rect">
                            <a:avLst/>
                          </a:prstGeom>
                          <a:noFill/>
                          <a:ln>
                            <a:noFill/>
                          </a:ln>
                        </pic:spPr>
                      </pic:pic>
                    </a:graphicData>
                  </a:graphic>
                </wp:inline>
              </w:drawing>
            </w:r>
          </w:p>
        </w:tc>
      </w:tr>
    </w:tbl>
    <w:p w14:paraId="507A908A" w14:textId="0BCFBF34" w:rsidR="00FB2467" w:rsidRDefault="00FB2467">
      <w:pPr>
        <w:overflowPunct/>
        <w:autoSpaceDE/>
        <w:autoSpaceDN/>
        <w:adjustRightInd/>
        <w:spacing w:after="200" w:line="276" w:lineRule="auto"/>
      </w:pPr>
    </w:p>
    <w:p w14:paraId="0907EEC1" w14:textId="76985BE2" w:rsidR="00FB2467" w:rsidRPr="00FB2467" w:rsidRDefault="00FB2467" w:rsidP="00FB2467">
      <w:pPr>
        <w:rPr>
          <w:b/>
          <w:sz w:val="24"/>
          <w:szCs w:val="24"/>
        </w:rPr>
      </w:pPr>
      <w:r w:rsidRPr="00FB2467">
        <w:rPr>
          <w:b/>
          <w:sz w:val="24"/>
          <w:szCs w:val="24"/>
        </w:rPr>
        <w:t xml:space="preserve">Packaging </w:t>
      </w:r>
    </w:p>
    <w:p w14:paraId="2DFC67E0" w14:textId="77777777" w:rsidR="00FB2467" w:rsidRDefault="00FB2467" w:rsidP="00FB2467">
      <w:pPr>
        <w:rPr>
          <w:b/>
        </w:rPr>
      </w:pPr>
    </w:p>
    <w:p w14:paraId="4729C521" w14:textId="7F978181" w:rsidR="00FB2467" w:rsidRDefault="00FB2467" w:rsidP="00FB2467">
      <w:pPr>
        <w:pStyle w:val="ListParagraph"/>
        <w:numPr>
          <w:ilvl w:val="0"/>
          <w:numId w:val="5"/>
        </w:numPr>
        <w:rPr>
          <w:sz w:val="24"/>
          <w:szCs w:val="24"/>
        </w:rPr>
      </w:pPr>
      <w:r w:rsidRPr="00FB2467">
        <w:rPr>
          <w:sz w:val="24"/>
          <w:szCs w:val="24"/>
        </w:rPr>
        <w:t xml:space="preserve">Commercial Packaging </w:t>
      </w:r>
      <w:r>
        <w:rPr>
          <w:sz w:val="24"/>
          <w:szCs w:val="24"/>
        </w:rPr>
        <w:t>is to be used.</w:t>
      </w:r>
    </w:p>
    <w:p w14:paraId="6E91D92D" w14:textId="6733C89D" w:rsidR="00FB2467" w:rsidRDefault="00FB2467" w:rsidP="00FB2467">
      <w:pPr>
        <w:pStyle w:val="ListParagraph"/>
        <w:numPr>
          <w:ilvl w:val="0"/>
          <w:numId w:val="5"/>
        </w:numPr>
        <w:rPr>
          <w:sz w:val="24"/>
          <w:szCs w:val="24"/>
        </w:rPr>
      </w:pPr>
      <w:r>
        <w:rPr>
          <w:sz w:val="24"/>
          <w:szCs w:val="24"/>
        </w:rPr>
        <w:t>The sleeved, boxed badges are to be packed snugly in boxes of 20 to ensure movement and possible damage is restricted.</w:t>
      </w:r>
    </w:p>
    <w:p w14:paraId="1A120323" w14:textId="59A2DFD8" w:rsidR="00FB2467" w:rsidRDefault="00FB2467" w:rsidP="00FB2467">
      <w:pPr>
        <w:pStyle w:val="ListParagraph"/>
        <w:numPr>
          <w:ilvl w:val="0"/>
          <w:numId w:val="5"/>
        </w:numPr>
        <w:rPr>
          <w:sz w:val="24"/>
          <w:szCs w:val="24"/>
        </w:rPr>
      </w:pPr>
      <w:r>
        <w:rPr>
          <w:sz w:val="24"/>
          <w:szCs w:val="24"/>
        </w:rPr>
        <w:t>The boxes containing 20 sleeved, boxed, badges are to be packaged in larger boxes.</w:t>
      </w:r>
    </w:p>
    <w:p w14:paraId="58723B88" w14:textId="7DC864CB" w:rsidR="00FB2467" w:rsidRPr="00FB2467" w:rsidRDefault="00FB2467" w:rsidP="00FB2467">
      <w:pPr>
        <w:pStyle w:val="ListParagraph"/>
        <w:numPr>
          <w:ilvl w:val="0"/>
          <w:numId w:val="5"/>
        </w:numPr>
        <w:rPr>
          <w:sz w:val="24"/>
          <w:szCs w:val="24"/>
        </w:rPr>
      </w:pPr>
      <w:r>
        <w:rPr>
          <w:sz w:val="24"/>
          <w:szCs w:val="24"/>
        </w:rPr>
        <w:t>All boxes should be robust to ensure that the contents are not damaged in transit.</w:t>
      </w:r>
    </w:p>
    <w:sectPr w:rsidR="00FB2467" w:rsidRPr="00FB2467" w:rsidSect="00FB2467">
      <w:footerReference w:type="default" r:id="rId17"/>
      <w:pgSz w:w="11906" w:h="16838"/>
      <w:pgMar w:top="851" w:right="1440" w:bottom="567" w:left="1440" w:header="426" w:footer="16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89924C" w14:textId="77777777" w:rsidR="00D67C3E" w:rsidRDefault="00D67C3E" w:rsidP="00D46637">
      <w:r>
        <w:separator/>
      </w:r>
    </w:p>
  </w:endnote>
  <w:endnote w:type="continuationSeparator" w:id="0">
    <w:p w14:paraId="17CB3ADA" w14:textId="77777777" w:rsidR="00D67C3E" w:rsidRDefault="00D67C3E" w:rsidP="00D466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72113313"/>
      <w:docPartObj>
        <w:docPartGallery w:val="Page Numbers (Bottom of Page)"/>
        <w:docPartUnique/>
      </w:docPartObj>
    </w:sdtPr>
    <w:sdtEndPr/>
    <w:sdtContent>
      <w:sdt>
        <w:sdtPr>
          <w:id w:val="98381352"/>
          <w:docPartObj>
            <w:docPartGallery w:val="Page Numbers (Top of Page)"/>
            <w:docPartUnique/>
          </w:docPartObj>
        </w:sdtPr>
        <w:sdtEndPr/>
        <w:sdtContent>
          <w:p w14:paraId="47A893D4" w14:textId="7E60583C" w:rsidR="00D46637" w:rsidRDefault="00D46637" w:rsidP="00D46637">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121830">
              <w:rPr>
                <w:b/>
                <w:bCs/>
                <w:noProof/>
              </w:rPr>
              <w:t>1</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121830">
              <w:rPr>
                <w:b/>
                <w:bCs/>
                <w:noProof/>
              </w:rPr>
              <w:t>2</w:t>
            </w:r>
            <w:r>
              <w:rPr>
                <w:b/>
                <w:bCs/>
                <w:sz w:val="24"/>
                <w:szCs w:val="24"/>
              </w:rPr>
              <w:fldChar w:fldCharType="end"/>
            </w:r>
          </w:p>
        </w:sdtContent>
      </w:sdt>
    </w:sdtContent>
  </w:sdt>
  <w:p w14:paraId="5C30B1D0" w14:textId="77777777" w:rsidR="00D46637" w:rsidRDefault="00D4663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B752F1" w14:textId="77777777" w:rsidR="00D67C3E" w:rsidRDefault="00D67C3E" w:rsidP="00D46637">
      <w:r>
        <w:separator/>
      </w:r>
    </w:p>
  </w:footnote>
  <w:footnote w:type="continuationSeparator" w:id="0">
    <w:p w14:paraId="625CC9C7" w14:textId="77777777" w:rsidR="00D67C3E" w:rsidRDefault="00D67C3E" w:rsidP="00D4663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D40237"/>
    <w:multiLevelType w:val="hybridMultilevel"/>
    <w:tmpl w:val="DD60322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nsid w:val="287C4826"/>
    <w:multiLevelType w:val="hybridMultilevel"/>
    <w:tmpl w:val="396C63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4E0013C2"/>
    <w:multiLevelType w:val="hybridMultilevel"/>
    <w:tmpl w:val="5B962014"/>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
    <w:nsid w:val="52A53D70"/>
    <w:multiLevelType w:val="hybridMultilevel"/>
    <w:tmpl w:val="58F2B74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nsid w:val="5D555C31"/>
    <w:multiLevelType w:val="hybridMultilevel"/>
    <w:tmpl w:val="FB1CEFFC"/>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4"/>
  </w:num>
  <w:num w:numId="3">
    <w:abstractNumId w:val="3"/>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5D9F"/>
    <w:rsid w:val="000252CD"/>
    <w:rsid w:val="00063540"/>
    <w:rsid w:val="000D24F3"/>
    <w:rsid w:val="00121830"/>
    <w:rsid w:val="001B2C35"/>
    <w:rsid w:val="001F1424"/>
    <w:rsid w:val="00214D4F"/>
    <w:rsid w:val="0040679B"/>
    <w:rsid w:val="004452DB"/>
    <w:rsid w:val="00460B4B"/>
    <w:rsid w:val="0057600B"/>
    <w:rsid w:val="006F7426"/>
    <w:rsid w:val="00777199"/>
    <w:rsid w:val="0081408B"/>
    <w:rsid w:val="008964C7"/>
    <w:rsid w:val="00934591"/>
    <w:rsid w:val="009509DA"/>
    <w:rsid w:val="009C4201"/>
    <w:rsid w:val="00A04B33"/>
    <w:rsid w:val="00A15028"/>
    <w:rsid w:val="00AE5D9F"/>
    <w:rsid w:val="00B177D2"/>
    <w:rsid w:val="00BB323F"/>
    <w:rsid w:val="00C74EB0"/>
    <w:rsid w:val="00D46637"/>
    <w:rsid w:val="00D67C3E"/>
    <w:rsid w:val="00DA37A5"/>
    <w:rsid w:val="00DC4314"/>
    <w:rsid w:val="00DD3D3E"/>
    <w:rsid w:val="00E33AD2"/>
    <w:rsid w:val="00E41D6C"/>
    <w:rsid w:val="00EE1610"/>
    <w:rsid w:val="00F14161"/>
    <w:rsid w:val="00F56943"/>
    <w:rsid w:val="00F57C36"/>
    <w:rsid w:val="00FB2467"/>
    <w:rsid w:val="00FC64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5C0910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5D9F"/>
    <w:pPr>
      <w:overflowPunct w:val="0"/>
      <w:autoSpaceDE w:val="0"/>
      <w:autoSpaceDN w:val="0"/>
      <w:adjustRightInd w:val="0"/>
      <w:spacing w:after="0" w:line="240" w:lineRule="auto"/>
    </w:pPr>
    <w:rPr>
      <w:rFonts w:ascii="Arial" w:eastAsia="Times New Roman" w:hAnsi="Arial" w:cs="Times New Roman"/>
      <w:kern w:val="22"/>
      <w:szCs w:val="20"/>
    </w:rPr>
  </w:style>
  <w:style w:type="paragraph" w:styleId="Heading1">
    <w:name w:val="heading 1"/>
    <w:basedOn w:val="Normal"/>
    <w:next w:val="Normal"/>
    <w:link w:val="Heading1Char"/>
    <w:qFormat/>
    <w:rsid w:val="00AE5D9F"/>
    <w:pPr>
      <w:keepNext/>
      <w:spacing w:before="240" w:after="60"/>
      <w:outlineLvl w:val="0"/>
    </w:pPr>
    <w:rPr>
      <w:rFonts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E5D9F"/>
    <w:rPr>
      <w:rFonts w:ascii="Arial" w:eastAsia="Times New Roman" w:hAnsi="Arial" w:cs="Arial"/>
      <w:b/>
      <w:bCs/>
      <w:kern w:val="32"/>
      <w:sz w:val="32"/>
      <w:szCs w:val="32"/>
    </w:rPr>
  </w:style>
  <w:style w:type="paragraph" w:styleId="Header">
    <w:name w:val="header"/>
    <w:basedOn w:val="Normal"/>
    <w:link w:val="HeaderChar"/>
    <w:uiPriority w:val="99"/>
    <w:unhideWhenUsed/>
    <w:rsid w:val="00D46637"/>
    <w:pPr>
      <w:tabs>
        <w:tab w:val="center" w:pos="4513"/>
        <w:tab w:val="right" w:pos="9026"/>
      </w:tabs>
    </w:pPr>
  </w:style>
  <w:style w:type="character" w:customStyle="1" w:styleId="HeaderChar">
    <w:name w:val="Header Char"/>
    <w:basedOn w:val="DefaultParagraphFont"/>
    <w:link w:val="Header"/>
    <w:uiPriority w:val="99"/>
    <w:rsid w:val="00D46637"/>
    <w:rPr>
      <w:rFonts w:ascii="Arial" w:eastAsia="Times New Roman" w:hAnsi="Arial" w:cs="Times New Roman"/>
      <w:kern w:val="22"/>
      <w:szCs w:val="20"/>
    </w:rPr>
  </w:style>
  <w:style w:type="paragraph" w:styleId="Footer">
    <w:name w:val="footer"/>
    <w:basedOn w:val="Normal"/>
    <w:link w:val="FooterChar"/>
    <w:uiPriority w:val="99"/>
    <w:unhideWhenUsed/>
    <w:rsid w:val="00D46637"/>
    <w:pPr>
      <w:tabs>
        <w:tab w:val="center" w:pos="4513"/>
        <w:tab w:val="right" w:pos="9026"/>
      </w:tabs>
    </w:pPr>
  </w:style>
  <w:style w:type="character" w:customStyle="1" w:styleId="FooterChar">
    <w:name w:val="Footer Char"/>
    <w:basedOn w:val="DefaultParagraphFont"/>
    <w:link w:val="Footer"/>
    <w:uiPriority w:val="99"/>
    <w:rsid w:val="00D46637"/>
    <w:rPr>
      <w:rFonts w:ascii="Arial" w:eastAsia="Times New Roman" w:hAnsi="Arial" w:cs="Times New Roman"/>
      <w:kern w:val="22"/>
      <w:szCs w:val="20"/>
    </w:rPr>
  </w:style>
  <w:style w:type="paragraph" w:styleId="BalloonText">
    <w:name w:val="Balloon Text"/>
    <w:basedOn w:val="Normal"/>
    <w:link w:val="BalloonTextChar"/>
    <w:uiPriority w:val="99"/>
    <w:semiHidden/>
    <w:unhideWhenUsed/>
    <w:rsid w:val="00D46637"/>
    <w:rPr>
      <w:rFonts w:ascii="Tahoma" w:hAnsi="Tahoma" w:cs="Tahoma"/>
      <w:sz w:val="16"/>
      <w:szCs w:val="16"/>
    </w:rPr>
  </w:style>
  <w:style w:type="character" w:customStyle="1" w:styleId="BalloonTextChar">
    <w:name w:val="Balloon Text Char"/>
    <w:basedOn w:val="DefaultParagraphFont"/>
    <w:link w:val="BalloonText"/>
    <w:uiPriority w:val="99"/>
    <w:semiHidden/>
    <w:rsid w:val="00D46637"/>
    <w:rPr>
      <w:rFonts w:ascii="Tahoma" w:eastAsia="Times New Roman" w:hAnsi="Tahoma" w:cs="Tahoma"/>
      <w:kern w:val="22"/>
      <w:sz w:val="16"/>
      <w:szCs w:val="16"/>
    </w:rPr>
  </w:style>
  <w:style w:type="paragraph" w:styleId="ListParagraph">
    <w:name w:val="List Paragraph"/>
    <w:basedOn w:val="Normal"/>
    <w:uiPriority w:val="34"/>
    <w:qFormat/>
    <w:rsid w:val="00EE1610"/>
    <w:pPr>
      <w:ind w:left="720"/>
      <w:contextualSpacing/>
    </w:pPr>
  </w:style>
  <w:style w:type="table" w:styleId="TableGrid">
    <w:name w:val="Table Grid"/>
    <w:basedOn w:val="TableNormal"/>
    <w:uiPriority w:val="59"/>
    <w:rsid w:val="00FB24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5D9F"/>
    <w:pPr>
      <w:overflowPunct w:val="0"/>
      <w:autoSpaceDE w:val="0"/>
      <w:autoSpaceDN w:val="0"/>
      <w:adjustRightInd w:val="0"/>
      <w:spacing w:after="0" w:line="240" w:lineRule="auto"/>
    </w:pPr>
    <w:rPr>
      <w:rFonts w:ascii="Arial" w:eastAsia="Times New Roman" w:hAnsi="Arial" w:cs="Times New Roman"/>
      <w:kern w:val="22"/>
      <w:szCs w:val="20"/>
    </w:rPr>
  </w:style>
  <w:style w:type="paragraph" w:styleId="Heading1">
    <w:name w:val="heading 1"/>
    <w:basedOn w:val="Normal"/>
    <w:next w:val="Normal"/>
    <w:link w:val="Heading1Char"/>
    <w:qFormat/>
    <w:rsid w:val="00AE5D9F"/>
    <w:pPr>
      <w:keepNext/>
      <w:spacing w:before="240" w:after="60"/>
      <w:outlineLvl w:val="0"/>
    </w:pPr>
    <w:rPr>
      <w:rFonts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E5D9F"/>
    <w:rPr>
      <w:rFonts w:ascii="Arial" w:eastAsia="Times New Roman" w:hAnsi="Arial" w:cs="Arial"/>
      <w:b/>
      <w:bCs/>
      <w:kern w:val="32"/>
      <w:sz w:val="32"/>
      <w:szCs w:val="32"/>
    </w:rPr>
  </w:style>
  <w:style w:type="paragraph" w:styleId="Header">
    <w:name w:val="header"/>
    <w:basedOn w:val="Normal"/>
    <w:link w:val="HeaderChar"/>
    <w:uiPriority w:val="99"/>
    <w:unhideWhenUsed/>
    <w:rsid w:val="00D46637"/>
    <w:pPr>
      <w:tabs>
        <w:tab w:val="center" w:pos="4513"/>
        <w:tab w:val="right" w:pos="9026"/>
      </w:tabs>
    </w:pPr>
  </w:style>
  <w:style w:type="character" w:customStyle="1" w:styleId="HeaderChar">
    <w:name w:val="Header Char"/>
    <w:basedOn w:val="DefaultParagraphFont"/>
    <w:link w:val="Header"/>
    <w:uiPriority w:val="99"/>
    <w:rsid w:val="00D46637"/>
    <w:rPr>
      <w:rFonts w:ascii="Arial" w:eastAsia="Times New Roman" w:hAnsi="Arial" w:cs="Times New Roman"/>
      <w:kern w:val="22"/>
      <w:szCs w:val="20"/>
    </w:rPr>
  </w:style>
  <w:style w:type="paragraph" w:styleId="Footer">
    <w:name w:val="footer"/>
    <w:basedOn w:val="Normal"/>
    <w:link w:val="FooterChar"/>
    <w:uiPriority w:val="99"/>
    <w:unhideWhenUsed/>
    <w:rsid w:val="00D46637"/>
    <w:pPr>
      <w:tabs>
        <w:tab w:val="center" w:pos="4513"/>
        <w:tab w:val="right" w:pos="9026"/>
      </w:tabs>
    </w:pPr>
  </w:style>
  <w:style w:type="character" w:customStyle="1" w:styleId="FooterChar">
    <w:name w:val="Footer Char"/>
    <w:basedOn w:val="DefaultParagraphFont"/>
    <w:link w:val="Footer"/>
    <w:uiPriority w:val="99"/>
    <w:rsid w:val="00D46637"/>
    <w:rPr>
      <w:rFonts w:ascii="Arial" w:eastAsia="Times New Roman" w:hAnsi="Arial" w:cs="Times New Roman"/>
      <w:kern w:val="22"/>
      <w:szCs w:val="20"/>
    </w:rPr>
  </w:style>
  <w:style w:type="paragraph" w:styleId="BalloonText">
    <w:name w:val="Balloon Text"/>
    <w:basedOn w:val="Normal"/>
    <w:link w:val="BalloonTextChar"/>
    <w:uiPriority w:val="99"/>
    <w:semiHidden/>
    <w:unhideWhenUsed/>
    <w:rsid w:val="00D46637"/>
    <w:rPr>
      <w:rFonts w:ascii="Tahoma" w:hAnsi="Tahoma" w:cs="Tahoma"/>
      <w:sz w:val="16"/>
      <w:szCs w:val="16"/>
    </w:rPr>
  </w:style>
  <w:style w:type="character" w:customStyle="1" w:styleId="BalloonTextChar">
    <w:name w:val="Balloon Text Char"/>
    <w:basedOn w:val="DefaultParagraphFont"/>
    <w:link w:val="BalloonText"/>
    <w:uiPriority w:val="99"/>
    <w:semiHidden/>
    <w:rsid w:val="00D46637"/>
    <w:rPr>
      <w:rFonts w:ascii="Tahoma" w:eastAsia="Times New Roman" w:hAnsi="Tahoma" w:cs="Tahoma"/>
      <w:kern w:val="22"/>
      <w:sz w:val="16"/>
      <w:szCs w:val="16"/>
    </w:rPr>
  </w:style>
  <w:style w:type="paragraph" w:styleId="ListParagraph">
    <w:name w:val="List Paragraph"/>
    <w:basedOn w:val="Normal"/>
    <w:uiPriority w:val="34"/>
    <w:qFormat/>
    <w:rsid w:val="00EE1610"/>
    <w:pPr>
      <w:ind w:left="720"/>
      <w:contextualSpacing/>
    </w:pPr>
  </w:style>
  <w:style w:type="table" w:styleId="TableGrid">
    <w:name w:val="Table Grid"/>
    <w:basedOn w:val="TableNormal"/>
    <w:uiPriority w:val="59"/>
    <w:rsid w:val="00FB24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8997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MOD Document" ma:contentTypeID="0x0101002817DCC3B91A4B7EA656B27E1AE952E3006C293CB7D2C97349A87F0079476D5F6C" ma:contentTypeVersion="17" ma:contentTypeDescription="Designed to facilitate the storage of MOD Documents with a '.doc' or '.docx' extension" ma:contentTypeScope="" ma:versionID="c781a9e4ef961488a6b7573fa51f8141">
  <xsd:schema xmlns:xsd="http://www.w3.org/2001/XMLSchema" xmlns:p="http://schemas.microsoft.com/office/2006/metadata/properties" xmlns:ns1="http://schemas.microsoft.com/sharepoint/v3" xmlns:ns2="BF839C4C-B806-4053-BF0A-2B8A79603B5A" xmlns:ns3="bf839c4c-b806-4053-bf0a-2b8a79603b5a" targetNamespace="http://schemas.microsoft.com/office/2006/metadata/properties" ma:root="true" ma:fieldsID="f08aa4d694340d6c5d55064937729e5a" ns1:_="" ns2:_="" ns3:_="">
    <xsd:import namespace="http://schemas.microsoft.com/sharepoint/v3"/>
    <xsd:import namespace="BF839C4C-B806-4053-BF0A-2B8A79603B5A"/>
    <xsd:import namespace="bf839c4c-b806-4053-bf0a-2b8a79603b5a"/>
    <xsd:element name="properties">
      <xsd:complexType>
        <xsd:sequence>
          <xsd:element name="documentManagement">
            <xsd:complexType>
              <xsd:all>
                <xsd:element ref="ns1:Description" minOccurs="0"/>
                <xsd:element ref="ns1:UKProtectiveMarking"/>
                <xsd:element ref="ns1:AuthorOriginator"/>
                <xsd:element ref="ns2:SubjectCategory" minOccurs="0"/>
                <xsd:element ref="ns2:Subject_x0020_CategoryOOB" minOccurs="0"/>
                <xsd:element ref="ns2:SubjectKeywords" minOccurs="0"/>
                <xsd:element ref="ns2:Subject_x0020_KeywordsOOB" minOccurs="0"/>
                <xsd:element ref="ns2:LocalKeywords" minOccurs="0"/>
                <xsd:element ref="ns2:Local_x0020_KeywordsOOB" minOccurs="0"/>
                <xsd:element ref="ns2:BusinessOwner" minOccurs="0"/>
                <xsd:element ref="ns2:Business_x0020_OwnerOOB"/>
                <xsd:element ref="ns1:DocumentVersion" minOccurs="0"/>
                <xsd:element ref="ns2:fileplanID" minOccurs="0"/>
                <xsd:element ref="ns2:fileplanIDOOB"/>
                <xsd:element ref="ns3:fileplanIDPTH" minOccurs="0"/>
                <xsd:element ref="ns1:Copyright" minOccurs="0"/>
                <xsd:element ref="ns1:Status" minOccurs="0"/>
                <xsd:element ref="ns1:CreatedOriginated"/>
                <xsd:element ref="ns1:SecurityDescriptors" minOccurs="0"/>
                <xsd:element ref="ns1:SecurityNonUKConstraints" minOccurs="0"/>
                <xsd:element ref="ns1:DPADisclosabilityIndicator" minOccurs="0"/>
                <xsd:element ref="ns1:DPAExemption" minOccurs="0"/>
                <xsd:element ref="ns1:EIRDisclosabilityIndicator" minOccurs="0"/>
                <xsd:element ref="ns1:FOIExemption" minOccurs="0"/>
                <xsd:element ref="ns1:FOIPublicationDate" minOccurs="0"/>
                <xsd:element ref="ns1:FOIReleasedOnRequest" minOccurs="0"/>
                <xsd:element ref="ns1:PolicyIdentifier" minOccurs="0"/>
                <xsd:element ref="ns3:File_x0020_Reference" minOccurs="0"/>
                <xsd:element ref="ns3:Declared" minOccurs="0"/>
                <xsd:element ref="ns3:DocId" minOccurs="0"/>
                <xsd:element ref="ns3:MeridioUrl" minOccurs="0"/>
                <xsd:element ref="ns3:MeridioEDCStatus" minOccurs="0"/>
                <xsd:element ref="ns3:MeridioEDCData" minOccurs="0"/>
                <xsd:element ref="ns1:EIRException"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Description" ma:index="3" nillable="true" ma:displayName="Description" ma:description="A description of the document." ma:internalName="Description0">
      <xsd:simpleType>
        <xsd:restriction base="dms:Text"/>
      </xsd:simpleType>
    </xsd:element>
    <xsd:element name="UKProtectiveMarking" ma:index="4" ma:displayName="UK Protective Marking" ma:description="The OFFICIAL-SENSITIVE marking should be used if it is clear that consequence of compromise would cause significant harm; Over 80% of MOD material is expected to be marked OFFICIAL." ma:format="RadioButtons" ma:internalName="UKProtectiveMarking">
      <xsd:simpleType>
        <xsd:restriction base="dms:Choice">
          <xsd:enumeration value="OFFICIAL"/>
          <xsd:enumeration value="OFFICIAL-SENSITIVE"/>
        </xsd:restriction>
      </xsd:simpleType>
    </xsd:element>
    <xsd:element name="AuthorOriginator" ma:index="5" ma:displayName="Author (Originator)" ma:description="The person(s), group or organisation primarily responsible for creating the document." ma:internalName="AuthorOriginator">
      <xsd:simpleType>
        <xsd:restriction base="dms:Text"/>
      </xsd:simpleType>
    </xsd:element>
    <xsd:element name="DocumentVersion" ma:index="14" nillable="true" ma:displayName="Document Version" ma:description="Version number in the format X_X_X e.g. 1_2_1.You do not need a set number of digits, 1_1 is valid for example." ma:internalName="DocumentVersion">
      <xsd:simpleType>
        <xsd:restriction base="dms:Text"/>
      </xsd:simpleType>
    </xsd:element>
    <xsd:element name="Copyright" ma:index="18" nillable="true" ma:displayName="Copyright" ma:description="The person, group or organisation that has legal copyright of the document e.g. Crown Copyright, and any reference(s) to further copyright information/license details." ma:internalName="Copyright">
      <xsd:simpleType>
        <xsd:restriction base="dms:Text"/>
      </xsd:simpleType>
    </xsd:element>
    <xsd:element name="Status" ma:index="19" nillable="true" ma:displayName="Status" ma:description="The document lifecycle stage." ma:format="RadioButtons" ma:internalName="Status">
      <xsd:simpleType>
        <xsd:restriction base="dms:Choice">
          <xsd:enumeration value="Draft"/>
          <xsd:enumeration value="Under Review"/>
          <xsd:enumeration value="Final"/>
          <xsd:enumeration value="Superseded"/>
        </xsd:restriction>
      </xsd:simpleType>
    </xsd:element>
    <xsd:element name="CreatedOriginated" ma:index="20" ma:displayName="Created (Originated)" ma:description="The date the document was originally created." ma:internalName="CreatedOriginated" ma:readOnly="false">
      <xsd:simpleType>
        <xsd:restriction base="dms:DateTime"/>
      </xsd:simpleType>
    </xsd:element>
    <xsd:element name="SecurityDescriptors" ma:index="21" nillable="true" ma:displayName="Security Descriptors" ma:default="None" ma:description="Descriptor to show the nature of the document's sensitivity and the need to limit access to it." ma:internalName="SecurityDescriptors">
      <xsd:simpleType>
        <xsd:restriction base="dms:Choice">
          <xsd:enumeration value="None"/>
          <xsd:enumeration value="COMMERCIAL"/>
          <xsd:enumeration value="PERSONAL"/>
          <xsd:enumeration value="LOCSEN"/>
        </xsd:restriction>
      </xsd:simpleType>
    </xsd:element>
    <xsd:element name="SecurityNonUKConstraints" ma:index="22" nillable="true" ma:displayName="Security Non-UK Constraints" ma:description="For non-UK sourced documents the security classification and/or constraints that apply." ma:format="RadioButtons" ma:internalName="SecurityNonUKConstraints">
      <xsd:simpleType>
        <xsd:restriction base="dms:Choice">
          <xsd:enumeration value="None"/>
          <xsd:enumeration value="NATO"/>
          <xsd:enumeration value="WEU"/>
        </xsd:restriction>
      </xsd:simpleType>
    </xsd:element>
    <xsd:element name="DPADisclosabilityIndicator" ma:index="23" nillable="true" ma:displayName="DPA Disclosability Indicator" ma:description="The Data Protection Act (DPA) is about access by individuals to personal data held on them by any organisation. Disclosability indicates whether or not the document can be disclosed in accordance with the DPA." ma:format="RadioButtons" ma:internalName="DPADisclosabilityIndicator">
      <xsd:simpleType>
        <xsd:restriction base="dms:Choice">
          <xsd:enumeration value="No"/>
          <xsd:enumeration value="Yes"/>
          <xsd:enumeration value="Not Assessed"/>
        </xsd:restriction>
      </xsd:simpleType>
    </xsd:element>
    <xsd:element name="DPAExemption" ma:index="24" nillable="true" ma:displayName="DPA Exemption" ma:description="Under the Data Protection Act (DPA) certain kinds of exempt information can be withheld. If the document is exempt from DPA access provisions then enter the reason here." ma:internalName="DPAExemption">
      <xsd:simpleType>
        <xsd:restriction base="dms:Text"/>
      </xsd:simpleType>
    </xsd:element>
    <xsd:element name="EIRDisclosabilityIndicator" ma:index="25" nillable="true" ma:displayName="EIR Disclosability Indicator" ma:description="Whether the document can be disclosed in accordance with Environmental Information Regulations (EIR)." ma:format="RadioButtons" ma:internalName="EIRDisclosabilityIndicator">
      <xsd:simpleType>
        <xsd:restriction base="dms:Choice">
          <xsd:enumeration value="No"/>
          <xsd:enumeration value="Yes"/>
          <xsd:enumeration value="Not Assessed"/>
        </xsd:restriction>
      </xsd:simpleType>
    </xsd:element>
    <xsd:element name="FOIExemption" ma:index="26" nillable="true" ma:displayName="FOI Exemption" ma:default="No" ma:description="Whether there are exceptions to access the resource in accordance with the FOI legislation" ma:internalName="FOIExemption">
      <xsd:simpleType>
        <xsd:restriction base="dms:Choice">
          <xsd:enumeration value="No"/>
          <xsd:enumeration value="s.21 Information reasonably accessible to the applicant by other means. (Absolute)"/>
          <xsd:enumeration value="s.22 Information intended for future publication. (Qualified)"/>
          <xsd:enumeration value="s.23 Information supplied by, or relating to, bodies dealing with security matters. (Absolute)"/>
          <xsd:enumeration value="s.24 National Security. (Qualified)"/>
          <xsd:enumeration value="s.26 Defence. (Qualified)"/>
          <xsd:enumeration value="s.27 International Relations. (Qualified)"/>
          <xsd:enumeration value="s.28 Relations within the UK. (Qualified)"/>
          <xsd:enumeration value="s.29 The economy. (Qualified)"/>
          <xsd:enumeration value="s.30 Investigations and proceedings conducted by public authorities. (Qualified)"/>
          <xsd:enumeration value="s.31 Law enforcement. (Qualified)"/>
          <xsd:enumeration value="s.32 Court records. (Absolute)"/>
          <xsd:enumeration value="s.33 Audit functions. (Qualified)"/>
          <xsd:enumeration value="s.34 Parliamentary privilege. (Absolute)"/>
          <xsd:enumeration value="s.35 Formulation of government policy, etc. (Qualified)"/>
          <xsd:enumeration value="s.36 Prejudice to effective conduct of public affairs. (Absolute)"/>
          <xsd:enumeration value="s.36 Prejudice to the effective conduct of public affairs. (Qualified)"/>
          <xsd:enumeration value="s.37 Communications with Her Majesty etc. and honours. (Qualified)"/>
          <xsd:enumeration value="s.38 Health and safety. (Qualified)"/>
          <xsd:enumeration value="s.39 Environmental information. (Qualified)"/>
          <xsd:enumeration value="s.40 Personal information. (Absolute)"/>
          <xsd:enumeration value="s.41 Information provided in confidence. (Absolute)"/>
          <xsd:enumeration value="s.42 Legal professional privilege. (Qualified)"/>
          <xsd:enumeration value="s.43 Commercial interests. (Qualified)"/>
          <xsd:enumeration value="s.44 Prohibitions on Disclosure. (Absolute)"/>
        </xsd:restriction>
      </xsd:simpleType>
    </xsd:element>
    <xsd:element name="FOIPublicationDate" ma:index="27" nillable="true" ma:displayName="FOI Publication Date" ma:description="The date the document was published or is due to be published via the Freedom of Information Act (FOIA) Publication Scheme." ma:internalName="FOIPublicationDate">
      <xsd:simpleType>
        <xsd:restriction base="dms:DateTime"/>
      </xsd:simpleType>
    </xsd:element>
    <xsd:element name="FOIReleasedOnRequest" ma:index="28" nillable="true" ma:displayName="FOI Released On Request" ma:default="" ma:description="For documents that have been released in response to a request from a member of the public.  Enter the date of release, who took the decision and whether the entire document was released or not. e.g. 2003-02-09, BCTAD, Entire" ma:internalName="FOIReleasedOnRequest">
      <xsd:simpleType>
        <xsd:restriction base="dms:Text"/>
      </xsd:simpleType>
    </xsd:element>
    <xsd:element name="PolicyIdentifier" ma:index="29" nillable="true" ma:displayName="Policy Identifier" ma:default="UK" ma:description="Policy Identifier necessary to identify the originating nation. For security labelling use only." ma:format="Dropdown" ma:internalName="PolicyIdentifier">
      <xsd:simpleType>
        <xsd:restriction base="dms:Choice">
          <xsd:enumeration value="None"/>
          <xsd:enumeration value="NATO"/>
          <xsd:enumeration value="WEU"/>
          <xsd:enumeration value="UK"/>
          <xsd:enumeration value="USA"/>
          <xsd:enumeration value="CAN"/>
          <xsd:enumeration value="AUS"/>
          <xsd:enumeration value="NZL"/>
        </xsd:restriction>
      </xsd:simpleType>
    </xsd:element>
    <xsd:element name="EIRException" ma:index="42" nillable="true" ma:displayName="EIR Exception" ma:description="Whether there are exceptions which allow MOD to refuse to disclose environmental information in accordance with Environmental Information Regulations (EIR)." ma:internalName="EIRException">
      <xsd:simpleType>
        <xsd:restriction base="dms:Text"/>
      </xsd:simpleType>
    </xsd:element>
  </xsd:schema>
  <xsd:schema xmlns:xsd="http://www.w3.org/2001/XMLSchema" xmlns:dms="http://schemas.microsoft.com/office/2006/documentManagement/types" targetNamespace="BF839C4C-B806-4053-BF0A-2B8A79603B5A" elementFormDefault="qualified">
    <xsd:import namespace="http://schemas.microsoft.com/office/2006/documentManagement/types"/>
    <xsd:element name="SubjectCategory" ma:index="6" nillable="true" ma:displayName="Subject Category" ma:description="Categories must be selected from the UK Defence Taxonomy" ma:hidden="true" ma:internalName="SubjectCategory">
      <xsd:simpleType>
        <xsd:restriction base="dms:Unknown">
          <xsd:enumeration value="None"/>
        </xsd:restriction>
      </xsd:simpleType>
    </xsd:element>
    <xsd:element name="Subject_x0020_CategoryOOB" ma:index="7" nillable="true" ma:displayName="Subject Category:" ma:default="SERVICE PERSONNEL AND VETERANS AGENCY" ma:description="Categories must be selected from the UK Defence Taxonomy" ma:internalName="Subject_x0020_CategoryOOB" ma:requiredMultiChoice="true">
      <xsd:complexType>
        <xsd:complexContent>
          <xsd:extension base="dms:MultiChoiceFillIn">
            <xsd:sequence>
              <xsd:element name="Value" maxOccurs="unbounded" minOccurs="0" nillable="true">
                <xsd:simpleType>
                  <xsd:union memberTypes="dms:Text">
                    <xsd:simpleType>
                      <xsd:restriction base="dms:Choice">
                        <xsd:enumeration value="AUDIT AND ASSURANCE"/>
                        <xsd:enumeration value="COMMERCIAL GUIDANCE"/>
                        <xsd:enumeration value="COMMERCIAL MANAGEMENT"/>
                        <xsd:enumeration value="CONTRACTING POLICY"/>
                        <xsd:enumeration value="CONTRACTS"/>
                        <xsd:enumeration value="DEFENCE BUSINESS SERVICES"/>
                        <xsd:enumeration value="HONOURS AND AWARDS"/>
                        <xsd:enumeration value="PROCUREMENT"/>
                        <xsd:enumeration value="PROCUREMENT PROCESS"/>
                        <xsd:enumeration value="SERVICE PERSONNEL AND VETERANS AGENCY"/>
                        <xsd:maxLength value="255"/>
                      </xsd:restriction>
                    </xsd:simpleType>
                  </xsd:union>
                </xsd:simpleType>
              </xsd:element>
            </xsd:sequence>
          </xsd:extension>
        </xsd:complexContent>
      </xsd:complexType>
    </xsd:element>
    <xsd:element name="SubjectKeywords" ma:index="8" nillable="true" ma:displayName="Subject Keywords" ma:description="Keywords must be selected from the UK Defence Thesaurus" ma:hidden="true" ma:internalName="SubjectKeywords">
      <xsd:simpleType>
        <xsd:restriction base="dms:Unknown">
          <xsd:enumeration value="None"/>
        </xsd:restriction>
      </xsd:simpleType>
    </xsd:element>
    <xsd:element name="Subject_x0020_KeywordsOOB" ma:index="9" nillable="true" ma:displayName="Subject Keywords:" ma:default="Service Personnel and Veterans Agency" ma:description="Keywords must be selected from the UK Defence Thesaurus" ma:internalName="Subject_x0020_KeywordsOOB" ma:requiredMultiChoice="true">
      <xsd:complexType>
        <xsd:complexContent>
          <xsd:extension base="dms:MultiChoiceFillIn">
            <xsd:sequence>
              <xsd:element name="Value" maxOccurs="unbounded" minOccurs="0" nillable="true">
                <xsd:simpleType>
                  <xsd:union memberTypes="dms:Text">
                    <xsd:simpleType>
                      <xsd:restriction base="dms:Choice">
                        <xsd:enumeration value="Arctic Star"/>
                        <xsd:enumeration value="Audit and assurance"/>
                        <xsd:enumeration value="Bomber Command Clasp"/>
                        <xsd:enumeration value="Branding and image"/>
                        <xsd:enumeration value="Commercial guidance"/>
                        <xsd:enumeration value="Commercial management"/>
                        <xsd:enumeration value="Commercial publications"/>
                        <xsd:enumeration value="Contract management"/>
                        <xsd:enumeration value="Decorations and medals"/>
                        <xsd:enumeration value="Defence Business Services"/>
                        <xsd:enumeration value="GPC"/>
                        <xsd:enumeration value="Intellectual property rights"/>
                        <xsd:enumeration value="IPR"/>
                        <xsd:enumeration value="Procurement"/>
                        <xsd:enumeration value="Procurement methods"/>
                        <xsd:enumeration value="Procurement process"/>
                        <xsd:enumeration value="Purchase to Payment"/>
                        <xsd:enumeration value="Requests for contract action"/>
                        <xsd:enumeration value="Requirements documentation"/>
                        <xsd:enumeration value="Service Personnel and Veterans Agency"/>
                        <xsd:enumeration value="Tendering"/>
                        <xsd:enumeration value="User requirements"/>
                        <xsd:maxLength value="255"/>
                      </xsd:restriction>
                    </xsd:simpleType>
                  </xsd:union>
                </xsd:simpleType>
              </xsd:element>
            </xsd:sequence>
          </xsd:extension>
        </xsd:complexContent>
      </xsd:complexType>
    </xsd:element>
    <xsd:element name="LocalKeywords" ma:index="10" nillable="true" ma:displayName="Local Keywords" ma:description="Add a list of comma separated locally used keywords to help you organize and browse items in your site." ma:hidden="true" ma:internalName="LocalKeywords">
      <xsd:simpleType>
        <xsd:restriction base="dms:Unknown"/>
      </xsd:simpleType>
    </xsd:element>
    <xsd:element name="Local_x0020_KeywordsOOB" ma:index="11" nillable="true" ma:displayName="Local Keywords:" ma:description="Add a list of comma separated locally used keywords to help you organize and browse items in your site." ma:internalName="Local_x0020_KeywordsOOB">
      <xsd:complexType>
        <xsd:complexContent>
          <xsd:extension base="dms:MultiChoiceFillIn">
            <xsd:sequence>
              <xsd:element name="Value" maxOccurs="unbounded" minOccurs="0" nillable="true">
                <xsd:simpleType>
                  <xsd:union memberTypes="dms:Text">
                    <xsd:simpleType>
                      <xsd:restriction base="dms:Choice">
                        <xsd:enumeration value="Advert"/>
                        <xsd:enumeration value="Advice"/>
                        <xsd:enumeration value="Arctic Star"/>
                        <xsd:enumeration value="Bomber Command Clasp"/>
                        <xsd:enumeration value="Business Case"/>
                        <xsd:enumeration value="CDS Commendation"/>
                        <xsd:enumeration value="Commercial"/>
                        <xsd:enumeration value="compliance"/>
                        <xsd:enumeration value="Compliance check"/>
                        <xsd:enumeration value="Contract"/>
                        <xsd:enumeration value="Contract awards"/>
                        <xsd:enumeration value="Contract monitoring"/>
                        <xsd:enumeration value="Contract Notice"/>
                        <xsd:enumeration value="Contract transfer"/>
                        <xsd:enumeration value="Contracts Finder"/>
                        <xsd:enumeration value="copyright"/>
                        <xsd:enumeration value="DECS"/>
                        <xsd:enumeration value="DePS"/>
                        <xsd:enumeration value="design rights"/>
                        <xsd:enumeration value="Evaluation"/>
                        <xsd:enumeration value="February 12 update"/>
                        <xsd:enumeration value="General Documents"/>
                        <xsd:enumeration value="GPC"/>
                        <xsd:enumeration value="GPC; ribbon"/>
                        <xsd:enumeration value="invoice"/>
                        <xsd:enumeration value="IPR"/>
                        <xsd:enumeration value="ITT"/>
                        <xsd:enumeration value="Legal advice"/>
                        <xsd:enumeration value="Lots"/>
                        <xsd:enumeration value="Master List"/>
                        <xsd:enumeration value="Medal Grouping"/>
                        <xsd:enumeration value="Medals"/>
                        <xsd:enumeration value="Memorial Technical Support"/>
                        <xsd:enumeration value="MOD MO Medals"/>
                        <xsd:enumeration value="MODMO"/>
                        <xsd:enumeration value="MODMO RM SLA"/>
                        <xsd:enumeration value="Order under SLA"/>
                        <xsd:enumeration value="P2P"/>
                        <xsd:enumeration value="PCR. DSPCR"/>
                        <xsd:enumeration value="performance issues"/>
                        <xsd:enumeration value="PIN"/>
                        <xsd:enumeration value="Potential Requirement - AS &amp; BCC"/>
                        <xsd:enumeration value="PQQ"/>
                        <xsd:enumeration value="Preparation"/>
                        <xsd:enumeration value="Preparation; Tender; tender preparation"/>
                        <xsd:enumeration value="Pricing Schedule"/>
                        <xsd:enumeration value="Procurement Strategy"/>
                        <xsd:enumeration value="Procurement timeline"/>
                        <xsd:enumeration value="RCA"/>
                        <xsd:enumeration value="Registered Design"/>
                        <xsd:enumeration value="ribbon"/>
                        <xsd:enumeration value="SN of Contract Award Decisiojn unsuccessful"/>
                        <xsd:enumeration value="Standard Notice of Entry into Contract"/>
                        <xsd:enumeration value="Standard Notice of Entry into Contract Winning Tenderer"/>
                        <xsd:enumeration value="Statement of Requirement"/>
                        <xsd:enumeration value="Statistics"/>
                        <xsd:enumeration value="STL Files"/>
                        <xsd:enumeration value="submission"/>
                        <xsd:enumeration value="Supplier information"/>
                        <xsd:enumeration value="Tender"/>
                        <xsd:enumeration value="Tender clarification"/>
                        <xsd:enumeration value="Tender documents"/>
                        <xsd:enumeration value="tender preparation"/>
                        <xsd:enumeration value="Tender Response Evaluation Sheet"/>
                        <xsd:enumeration value="Tender Results"/>
                        <xsd:enumeration value="Tender submission"/>
                        <xsd:enumeration value="Terms and Conditions"/>
                        <xsd:enumeration value="TIB"/>
                        <xsd:enumeration value="Transfer of Contract"/>
                        <xsd:enumeration value="Veterans Badge"/>
                      </xsd:restriction>
                    </xsd:simpleType>
                  </xsd:union>
                </xsd:simpleType>
              </xsd:element>
            </xsd:sequence>
          </xsd:extension>
        </xsd:complexContent>
      </xsd:complexType>
    </xsd:element>
    <xsd:element name="BusinessOwner" ma:index="12" nillable="true" ma:displayName="Business Owner" ma:description="Enter the organisation that has chief responsibility for the content of this item." ma:hidden="true" ma:internalName="BusinessOwner">
      <xsd:simpleType>
        <xsd:restriction base="dms:Unknown">
          <xsd:enumeration value="None"/>
        </xsd:restriction>
      </xsd:simpleType>
    </xsd:element>
    <xsd:element name="Business_x0020_OwnerOOB" ma:index="13" ma:displayName="Business Owner:" ma:default="Service Personnel and Veterans Agency" ma:description="Enter the organisation that has chief responsibility for the content of this item." ma:format="Dropdown" ma:internalName="Business_x0020_OwnerOOB">
      <xsd:simpleType>
        <xsd:union memberTypes="dms:Text">
          <xsd:simpleType>
            <xsd:restriction base="dms:Choice">
              <xsd:enumeration value="DE&amp;S Director Commercial"/>
              <xsd:enumeration value="DE&amp;S Director Commercial Project Enablement Team"/>
              <xsd:enumeration value="Defence Business Services"/>
              <xsd:enumeration value="Defence Internal Audit"/>
              <xsd:enumeration value="Service Personnel and Veterans Agency"/>
              <xsd:maxLength value="255"/>
            </xsd:restriction>
          </xsd:simpleType>
        </xsd:union>
      </xsd:simpleType>
    </xsd:element>
    <xsd:element name="fileplanID" ma:index="15" nillable="true" ma:displayName="UK Defence File Plan" ma:description="Classes must be selected from the UK Defence File Plan" ma:hidden="true" ma:internalName="fileplanID">
      <xsd:simpleType>
        <xsd:restriction base="dms:Unknown">
          <xsd:enumeration value="None"/>
        </xsd:restriction>
      </xsd:simpleType>
    </xsd:element>
    <xsd:element name="fileplanIDOOB" ma:index="16" ma:displayName="UK Defence File Plan:" ma:default="04_Deliver" ma:description="ID must be selected from the UK Defence File Plan" ma:format="Dropdown" ma:internalName="fileplanIDOOB">
      <xsd:simpleType>
        <xsd:union memberTypes="dms:Text">
          <xsd:simpleType>
            <xsd:restriction base="dms:Choice">
              <xsd:enumeration value="01_05 Manage Personnel"/>
              <xsd:enumeration value="01_Administer"/>
              <xsd:enumeration value="03_04 Provide Commercial Activities"/>
              <xsd:enumeration value="03_12 Support Operations"/>
              <xsd:enumeration value="04_Deliver"/>
              <xsd:maxLength value="255"/>
            </xsd:restriction>
          </xsd:simpleType>
        </xsd:union>
      </xsd:simpleType>
    </xsd:element>
  </xsd:schema>
  <xsd:schema xmlns:xsd="http://www.w3.org/2001/XMLSchema" xmlns:dms="http://schemas.microsoft.com/office/2006/documentManagement/types" targetNamespace="bf839c4c-b806-4053-bf0a-2b8a79603b5a" elementFormDefault="qualified">
    <xsd:import namespace="http://schemas.microsoft.com/office/2006/documentManagement/types"/>
    <xsd:element name="fileplanIDPTH" ma:index="17" nillable="true" ma:displayName="UK Defence File Plan Path" ma:hidden="true" ma:internalName="fileplanIDPTH">
      <xsd:simpleType>
        <xsd:union memberTypes="dms:Text">
          <xsd:simpleType>
            <xsd:restriction base="dms:Choice">
              <xsd:enumeration value="None"/>
            </xsd:restriction>
          </xsd:simpleType>
        </xsd:union>
      </xsd:simpleType>
    </xsd:element>
    <xsd:element name="File_x0020_Reference" ma:index="34" nillable="true" ma:displayName="File Reference" ma:default="001" ma:format="Dropdown" ma:internalName="File_x0020_Reference">
      <xsd:simpleType>
        <xsd:restriction base="dms:Choice">
          <xsd:enumeration value="001"/>
          <xsd:enumeration value="002"/>
          <xsd:enumeration value="003"/>
          <xsd:enumeration value="004 Maintenance Cover"/>
          <xsd:enumeration value="005 General Correspondence"/>
          <xsd:enumeration value="006"/>
          <xsd:enumeration value="007"/>
          <xsd:enumeration value="008 DOOR and Elizabeth Cross located at 10-069"/>
          <xsd:enumeration value="009 Courier Services"/>
          <xsd:enumeration value="010 SLA Royal Mint"/>
          <xsd:enumeration value="011 CTLBC-1122 The Provision of various Veterans Badges"/>
          <xsd:enumeration value="012 AS and BCC RQT"/>
          <xsd:enumeration value="013 Medals Requirement"/>
          <xsd:enumeration value="014 Cyprus 63-64 and Berlin Airlift Clasps"/>
          <xsd:enumeration value="015 GSM08"/>
          <xsd:enumeration value="016 HOCS4/00007 Armed Forces Veterans Badges"/>
          <xsd:enumeration value="017 HOCS4/00008 Laser Engraving Machines"/>
          <xsd:enumeration value="018 HOCS4/00019 HM Armed Forces Veterans Badges"/>
          <xsd:enumeration value="019"/>
          <xsd:enumeration value="020"/>
          <xsd:enumeration value="021"/>
          <xsd:enumeration value="022"/>
          <xsd:enumeration value="023"/>
          <xsd:enumeration value="024"/>
          <xsd:enumeration value="025"/>
          <xsd:enumeration value="026"/>
          <xsd:enumeration value="027"/>
          <xsd:enumeration value="028"/>
          <xsd:enumeration value="029"/>
          <xsd:enumeration value="030"/>
          <xsd:enumeration value="031"/>
          <xsd:enumeration value="032"/>
          <xsd:enumeration value="033"/>
          <xsd:enumeration value="034"/>
          <xsd:enumeration value="035"/>
          <xsd:enumeration value="036"/>
          <xsd:enumeration value="037"/>
          <xsd:enumeration value="038"/>
          <xsd:enumeration value="039"/>
          <xsd:enumeration value="040"/>
          <xsd:enumeration value="041"/>
          <xsd:enumeration value="042"/>
          <xsd:enumeration value="043"/>
          <xsd:enumeration value="044"/>
          <xsd:enumeration value="045"/>
          <xsd:enumeration value="046"/>
          <xsd:enumeration value="047"/>
          <xsd:enumeration value="048"/>
          <xsd:enumeration value="049"/>
          <xsd:enumeration value="050"/>
        </xsd:restriction>
      </xsd:simpleType>
    </xsd:element>
    <xsd:element name="Declared" ma:index="37" nillable="true" ma:displayName="Declared" ma:default="FALSE" ma:hidden="true" ma:internalName="Declared">
      <xsd:simpleType>
        <xsd:restriction base="dms:Boolean"/>
      </xsd:simpleType>
    </xsd:element>
    <xsd:element name="DocId" ma:index="38" nillable="true" ma:displayName="DocId" ma:hidden="true" ma:internalName="DocId">
      <xsd:simpleType>
        <xsd:restriction base="dms:Text"/>
      </xsd:simpleType>
    </xsd:element>
    <xsd:element name="MeridioUrl" ma:index="39" nillable="true" ma:displayName="MeridioUrl" ma:hidden="true" ma:internalName="MeridioUrl">
      <xsd:simpleType>
        <xsd:restriction base="dms:Text"/>
      </xsd:simpleType>
    </xsd:element>
    <xsd:element name="MeridioEDCStatus" ma:index="40" nillable="true" ma:displayName="MeridioEDCStatus" ma:hidden="true" ma:internalName="MeridioEDCStatus">
      <xsd:simpleType>
        <xsd:restriction base="dms:Text"/>
      </xsd:simpleType>
    </xsd:element>
    <xsd:element name="MeridioEDCData" ma:index="41" nillable="true" ma:displayName="MeridioEDCData" ma:hidden="true" ma:internalName="MeridioEDCData">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2" ma:displayName="Title"/>
        <xsd:element ref="dc:subject" minOccurs="0" maxOccurs="1" ma:index="33"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documentManagement>
    <UKProtectiveMarking xmlns="http://schemas.microsoft.com/sharepoint/v3">OFFICIAL</UKProtectiveMarking>
    <PolicyIdentifier xmlns="http://schemas.microsoft.com/sharepoint/v3">UK</PolicyIdentifier>
    <DPADisclosabilityIndicator xmlns="http://schemas.microsoft.com/sharepoint/v3" xsi:nil="true"/>
    <EIRException xmlns="http://schemas.microsoft.com/sharepoint/v3" xsi:nil="true"/>
    <FOIReleasedOnRequest xmlns="http://schemas.microsoft.com/sharepoint/v3" xsi:nil="true"/>
    <Status xmlns="http://schemas.microsoft.com/sharepoint/v3">Draft</Status>
    <AuthorOriginator xmlns="http://schemas.microsoft.com/sharepoint/v3">Davies, James Mr</AuthorOriginator>
    <DPAExemption xmlns="http://schemas.microsoft.com/sharepoint/v3" xsi:nil="true"/>
    <Copyright xmlns="http://schemas.microsoft.com/sharepoint/v3" xsi:nil="true"/>
    <SecurityDescriptors xmlns="http://schemas.microsoft.com/sharepoint/v3">None</SecurityDescriptors>
    <SecurityNonUKConstraints xmlns="http://schemas.microsoft.com/sharepoint/v3" xsi:nil="true"/>
    <FOIPublicationDate xmlns="http://schemas.microsoft.com/sharepoint/v3" xsi:nil="true"/>
    <DocumentVersion xmlns="http://schemas.microsoft.com/sharepoint/v3" xsi:nil="true"/>
    <EIRDisclosabilityIndicator xmlns="http://schemas.microsoft.com/sharepoint/v3" xsi:nil="true"/>
    <CreatedOriginated xmlns="http://schemas.microsoft.com/sharepoint/v3">2016-09-15T23:00:00+00:00</CreatedOriginated>
    <FOIExemption xmlns="http://schemas.microsoft.com/sharepoint/v3">No</FOIExemption>
    <Description xmlns="http://schemas.microsoft.com/sharepoint/v3" xsi:nil="true"/>
    <fileplanIDPTH xmlns="bf839c4c-b806-4053-bf0a-2b8a79603b5a">03_Support/03_04 Provide Commercial Activities</fileplanIDPTH>
    <Local_x0020_KeywordsOOB xmlns="BF839C4C-B806-4053-BF0A-2B8A79603B5A">
      <Value xmlns="BF839C4C-B806-4053-BF0A-2B8A79603B5A">Vets Badge Tender</Value>
    </Local_x0020_KeywordsOOB>
    <MeridioUrl xmlns="bf839c4c-b806-4053-bf0a-2b8a79603b5a" xsi:nil="true"/>
    <BusinessOwner xmlns="BF839C4C-B806-4053-BF0A-2B8A79603B5A" xsi:nil="true"/>
    <fileplanID xmlns="BF839C4C-B806-4053-BF0A-2B8A79603B5A" xsi:nil="true"/>
    <MeridioEDCData xmlns="bf839c4c-b806-4053-bf0a-2b8a79603b5a" xsi:nil="true"/>
    <Subject_x0020_CategoryOOB xmlns="BF839C4C-B806-4053-BF0A-2B8A79603B5A">
      <Value xmlns="BF839C4C-B806-4053-BF0A-2B8A79603B5A">DEFENCE BUSINESS SERVICES</Value>
    </Subject_x0020_CategoryOOB>
    <fileplanIDOOB xmlns="BF839C4C-B806-4053-BF0A-2B8A79603B5A">03_04 Provide Commercial Activities</fileplanIDOOB>
    <Subject_x0020_KeywordsOOB xmlns="BF839C4C-B806-4053-BF0A-2B8A79603B5A">
      <Value xmlns="BF839C4C-B806-4053-BF0A-2B8A79603B5A">Defence Business Services</Value>
    </Subject_x0020_KeywordsOOB>
    <LocalKeywords xmlns="BF839C4C-B806-4053-BF0A-2B8A79603B5A" xsi:nil="true"/>
    <Business_x0020_OwnerOOB xmlns="BF839C4C-B806-4053-BF0A-2B8A79603B5A">Defence Business Services</Business_x0020_OwnerOOB>
    <Declared xmlns="bf839c4c-b806-4053-bf0a-2b8a79603b5a">false</Declared>
    <SubjectCategory xmlns="BF839C4C-B806-4053-BF0A-2B8A79603B5A" xsi:nil="true"/>
    <SubjectKeywords xmlns="BF839C4C-B806-4053-BF0A-2B8A79603B5A" xsi:nil="true"/>
    <DocId xmlns="bf839c4c-b806-4053-bf0a-2b8a79603b5a" xsi:nil="true"/>
    <MeridioEDCStatus xmlns="bf839c4c-b806-4053-bf0a-2b8a79603b5a" xsi:nil="true"/>
    <File_x0020_Reference xmlns="bf839c4c-b806-4053-bf0a-2b8a79603b5a">018 HOCS4/00019 HM Armed Forces Veterans Badges</File_x0020_Refere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DBF9CD-3F40-4394-8C82-C2DEB75483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F839C4C-B806-4053-BF0A-2B8A79603B5A"/>
    <ds:schemaRef ds:uri="bf839c4c-b806-4053-bf0a-2b8a79603b5a"/>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3E040D9F-5F84-45F9-862A-8CFAA55A3FF1}">
  <ds:schemaRefs>
    <ds:schemaRef ds:uri="http://purl.org/dc/elements/1.1/"/>
    <ds:schemaRef ds:uri="http://schemas.microsoft.com/sharepoint/v3"/>
    <ds:schemaRef ds:uri="BF839C4C-B806-4053-BF0A-2B8A79603B5A"/>
    <ds:schemaRef ds:uri="http://purl.org/dc/terms/"/>
    <ds:schemaRef ds:uri="http://schemas.microsoft.com/office/2006/documentManagement/types"/>
    <ds:schemaRef ds:uri="bf839c4c-b806-4053-bf0a-2b8a79603b5a"/>
    <ds:schemaRef ds:uri="http://purl.org/dc/dcmitype/"/>
    <ds:schemaRef ds:uri="http://www.w3.org/XML/1998/namespace"/>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4DBE3F3A-2D04-446A-8515-EB3D2CF083E8}">
  <ds:schemaRefs>
    <ds:schemaRef ds:uri="http://schemas.microsoft.com/sharepoint/v3/contenttype/forms"/>
  </ds:schemaRefs>
</ds:datastoreItem>
</file>

<file path=customXml/itemProps4.xml><?xml version="1.0" encoding="utf-8"?>
<ds:datastoreItem xmlns:ds="http://schemas.openxmlformats.org/officeDocument/2006/customXml" ds:itemID="{B4CA0327-1D35-4062-903E-8586F9C34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377</Words>
  <Characters>1736</Characters>
  <Application>Microsoft Office Word</Application>
  <DocSecurity>0</DocSecurity>
  <Lines>77</Lines>
  <Paragraphs>33</Paragraphs>
  <ScaleCrop>false</ScaleCrop>
  <HeadingPairs>
    <vt:vector size="2" baseType="variant">
      <vt:variant>
        <vt:lpstr>Title</vt:lpstr>
      </vt:variant>
      <vt:variant>
        <vt:i4>1</vt:i4>
      </vt:variant>
    </vt:vector>
  </HeadingPairs>
  <TitlesOfParts>
    <vt:vector size="1" baseType="lpstr">
      <vt:lpstr>20180124-HOCS4-00019-SC!A ITT-Annex D-Specification For HM Armed Forces Veterans Boxed Badge-O</vt:lpstr>
    </vt:vector>
  </TitlesOfParts>
  <Company>Ministry of Defence</Company>
  <LinksUpToDate>false</LinksUpToDate>
  <CharactersWithSpaces>2109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04-HOCS4-00019-SC1A ITT-Annex D-Specification For HM Armed Forces Veterans Boxed Badge</dc:title>
  <dc:subject>DCO Upload</dc:subject>
  <dc:creator>daviesj206</dc:creator>
  <cp:lastModifiedBy>HardingE784</cp:lastModifiedBy>
  <cp:revision>3</cp:revision>
  <cp:lastPrinted>2016-10-07T13:18:00Z</cp:lastPrinted>
  <dcterms:created xsi:type="dcterms:W3CDTF">2018-01-25T12:44:00Z</dcterms:created>
  <dcterms:modified xsi:type="dcterms:W3CDTF">2018-01-25T12:46:00Z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0x0101002817DCC3B91A4B7EA656B27E1AE952E3006C293CB7D2C97349A87F0079476D5F6C</vt:lpwstr>
  </property>
</Properties>
</file>